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49" w:rsidRDefault="00E33931">
      <w:pPr>
        <w:spacing w:before="240"/>
        <w:jc w:val="both"/>
        <w:rPr>
          <w:b/>
          <w:i/>
          <w:highlight w:val="white"/>
        </w:rPr>
      </w:pPr>
      <w:r>
        <w:rPr>
          <w:b/>
          <w:i/>
          <w:highlight w:val="white"/>
        </w:rPr>
        <w:t>Sintesi riunione Incontro 1-Acque-C2 Classificazione acque superficiali del 16/02/2024</w:t>
      </w:r>
    </w:p>
    <w:p w:rsidR="00CA5B49" w:rsidRDefault="00E33931">
      <w:pPr>
        <w:rPr>
          <w:i/>
        </w:rPr>
      </w:pPr>
      <w:r>
        <w:pict w14:anchorId="4A0147A9">
          <v:rect id="_x0000_i1025" style="width:0;height:1.5pt" o:hralign="center" o:hrstd="t" o:hr="t" fillcolor="#a0a0a0" stroked="f"/>
        </w:pict>
      </w:r>
    </w:p>
    <w:p w:rsidR="00CA5B49" w:rsidRDefault="00E33931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Durante l’incontro plenario del 16/02/2024 della sub tematica C2 Classificazione acque superficiali, seguendo lo schema del documento Processo sviluppo SUB Tematica C2 Classificazione 2023 I Parte sono state presentate le nuove tematiche non affrontate in </w:t>
      </w:r>
      <w:r>
        <w:rPr>
          <w:rFonts w:ascii="Calibri" w:eastAsia="Calibri" w:hAnsi="Calibri" w:cs="Calibri"/>
          <w:sz w:val="20"/>
          <w:szCs w:val="20"/>
        </w:rPr>
        <w:t>precedenze e successivamente gli argomenti rimasti in sospeso dalla precedente riunione.</w:t>
      </w:r>
    </w:p>
    <w:p w:rsidR="00CA5B49" w:rsidRDefault="00E33931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temi affrontati sono stati quelli di Tabella 2 (pag 16 del Processo sviluppo SUB_Tematica C2 Classificazione 2023 I Parte): STATO ECOLOGICO - Osservazione 4 EU PILOT</w:t>
      </w:r>
      <w:r>
        <w:rPr>
          <w:rFonts w:ascii="Calibri" w:eastAsia="Calibri" w:hAnsi="Calibri" w:cs="Calibri"/>
          <w:sz w:val="20"/>
          <w:szCs w:val="20"/>
        </w:rPr>
        <w:t xml:space="preserve">/20; Rete di monitoraggio - Tabella 1/A Osservazione 5 EU PILOT/20 e Tabella 1/B Osservazione 4 EU PILOT/20 </w:t>
      </w:r>
      <w:r w:rsidR="00CA07FB">
        <w:rPr>
          <w:rFonts w:ascii="Calibri" w:eastAsia="Calibri" w:hAnsi="Calibri" w:cs="Calibri"/>
          <w:sz w:val="20"/>
          <w:szCs w:val="20"/>
        </w:rPr>
        <w:t xml:space="preserve">– scelta sostanze e frequenze; </w:t>
      </w:r>
      <w:r>
        <w:rPr>
          <w:rFonts w:ascii="Calibri" w:eastAsia="Calibri" w:hAnsi="Calibri" w:cs="Calibri"/>
          <w:sz w:val="20"/>
          <w:szCs w:val="20"/>
        </w:rPr>
        <w:t>Monitoraggio di sorveglianza; Valutazione potenziale ecologico per classificazione</w:t>
      </w:r>
    </w:p>
    <w:p w:rsidR="00CA5B49" w:rsidRPr="00CA07FB" w:rsidRDefault="00E3393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Rispetto al tema </w:t>
      </w:r>
      <w:r>
        <w:rPr>
          <w:rFonts w:ascii="Calibri" w:eastAsia="Calibri" w:hAnsi="Calibri" w:cs="Calibri"/>
          <w:b/>
          <w:sz w:val="20"/>
          <w:szCs w:val="20"/>
        </w:rPr>
        <w:t>potenziale ecolo</w:t>
      </w:r>
      <w:r>
        <w:rPr>
          <w:rFonts w:ascii="Calibri" w:eastAsia="Calibri" w:hAnsi="Calibri" w:cs="Calibri"/>
          <w:b/>
          <w:sz w:val="20"/>
          <w:szCs w:val="20"/>
        </w:rPr>
        <w:t>gico per la classificazione</w:t>
      </w:r>
      <w:r>
        <w:rPr>
          <w:rFonts w:ascii="Calibri" w:eastAsia="Calibri" w:hAnsi="Calibri" w:cs="Calibri"/>
          <w:sz w:val="20"/>
          <w:szCs w:val="20"/>
        </w:rPr>
        <w:t xml:space="preserve"> si è convenuto di inserire nel </w:t>
      </w:r>
      <w:r w:rsidR="00CA07FB"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anuale i riferimenti al DD 341/2016</w:t>
      </w:r>
      <w:r w:rsidR="00CA07FB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che si occupa delle regole di classificazione del potenziale ecologico per i CI Fortemente modificati e Artificiali e anche gli aggiornamenti contenuti nell’</w:t>
      </w:r>
      <w:r>
        <w:rPr>
          <w:rFonts w:ascii="Calibri" w:eastAsia="Calibri" w:hAnsi="Calibri" w:cs="Calibri"/>
          <w:i/>
          <w:sz w:val="20"/>
          <w:szCs w:val="20"/>
        </w:rPr>
        <w:t>all</w:t>
      </w:r>
      <w:r>
        <w:rPr>
          <w:rFonts w:ascii="Calibri" w:eastAsia="Calibri" w:hAnsi="Calibri" w:cs="Calibri"/>
          <w:i/>
          <w:sz w:val="20"/>
          <w:szCs w:val="20"/>
        </w:rPr>
        <w:t>egato_unico18febb2020</w:t>
      </w:r>
      <w:r w:rsidR="00CA07FB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CA07FB" w:rsidRPr="00CA07FB">
        <w:rPr>
          <w:rFonts w:ascii="Calibri" w:eastAsia="Calibri" w:hAnsi="Calibri" w:cs="Calibri"/>
          <w:sz w:val="20"/>
          <w:szCs w:val="20"/>
        </w:rPr>
        <w:t>diffuso dal MASE a febbraio 2020</w:t>
      </w:r>
      <w:r w:rsidRPr="00CA07FB">
        <w:rPr>
          <w:rFonts w:ascii="Calibri" w:eastAsia="Calibri" w:hAnsi="Calibri" w:cs="Calibri"/>
          <w:sz w:val="20"/>
          <w:szCs w:val="20"/>
        </w:rPr>
        <w:t>.</w:t>
      </w:r>
    </w:p>
    <w:p w:rsidR="00CA5B49" w:rsidRDefault="00CA07F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Gli argomenti </w:t>
      </w:r>
      <w:r w:rsidR="00E33931">
        <w:rPr>
          <w:rFonts w:ascii="Calibri" w:eastAsia="Calibri" w:hAnsi="Calibri" w:cs="Calibri"/>
          <w:sz w:val="20"/>
          <w:szCs w:val="20"/>
        </w:rPr>
        <w:t xml:space="preserve">affrontati </w:t>
      </w:r>
      <w:r>
        <w:rPr>
          <w:rFonts w:ascii="Calibri" w:eastAsia="Calibri" w:hAnsi="Calibri" w:cs="Calibri"/>
          <w:sz w:val="20"/>
          <w:szCs w:val="20"/>
        </w:rPr>
        <w:t>successivamente</w:t>
      </w:r>
      <w:r w:rsidR="00E33931">
        <w:rPr>
          <w:rFonts w:ascii="Calibri" w:eastAsia="Calibri" w:hAnsi="Calibri" w:cs="Calibri"/>
          <w:sz w:val="20"/>
          <w:szCs w:val="20"/>
        </w:rPr>
        <w:t xml:space="preserve"> sono stat</w:t>
      </w:r>
      <w:r>
        <w:rPr>
          <w:rFonts w:ascii="Calibri" w:eastAsia="Calibri" w:hAnsi="Calibri" w:cs="Calibri"/>
          <w:sz w:val="20"/>
          <w:szCs w:val="20"/>
        </w:rPr>
        <w:t>e</w:t>
      </w:r>
      <w:r w:rsidR="00E33931">
        <w:rPr>
          <w:rFonts w:ascii="Calibri" w:eastAsia="Calibri" w:hAnsi="Calibri" w:cs="Calibri"/>
          <w:sz w:val="20"/>
          <w:szCs w:val="20"/>
        </w:rPr>
        <w:t xml:space="preserve"> le </w:t>
      </w:r>
      <w:r>
        <w:rPr>
          <w:rFonts w:ascii="Calibri" w:eastAsia="Calibri" w:hAnsi="Calibri" w:cs="Calibri"/>
          <w:sz w:val="20"/>
          <w:szCs w:val="20"/>
        </w:rPr>
        <w:t>considerazioni</w:t>
      </w:r>
      <w:r w:rsidR="00E33931">
        <w:rPr>
          <w:rFonts w:ascii="Calibri" w:eastAsia="Calibri" w:hAnsi="Calibri" w:cs="Calibri"/>
          <w:sz w:val="20"/>
          <w:szCs w:val="20"/>
        </w:rPr>
        <w:t xml:space="preserve"> contenute nell'</w:t>
      </w:r>
      <w:r w:rsidR="00E33931">
        <w:rPr>
          <w:rFonts w:ascii="Calibri" w:eastAsia="Calibri" w:hAnsi="Calibri" w:cs="Calibri"/>
          <w:b/>
          <w:sz w:val="20"/>
          <w:szCs w:val="20"/>
        </w:rPr>
        <w:t>Osservazione n.4 dell’EU Pilot n. 9722/20/ENVI</w:t>
      </w:r>
      <w:r w:rsidR="00E33931">
        <w:rPr>
          <w:rFonts w:ascii="Calibri" w:eastAsia="Calibri" w:hAnsi="Calibri" w:cs="Calibri"/>
          <w:sz w:val="20"/>
          <w:szCs w:val="20"/>
        </w:rPr>
        <w:t xml:space="preserve"> sullo stato ecologico delle acque superficiali in parte integrato dalle osservazioni perve</w:t>
      </w:r>
      <w:r>
        <w:rPr>
          <w:rFonts w:ascii="Calibri" w:eastAsia="Calibri" w:hAnsi="Calibri" w:cs="Calibri"/>
          <w:sz w:val="20"/>
          <w:szCs w:val="20"/>
        </w:rPr>
        <w:t xml:space="preserve">nute in questi giorni (ndr Febbraio 2024) </w:t>
      </w:r>
      <w:r w:rsidR="00E33931">
        <w:rPr>
          <w:rFonts w:ascii="Calibri" w:eastAsia="Calibri" w:hAnsi="Calibri" w:cs="Calibri"/>
          <w:sz w:val="20"/>
          <w:szCs w:val="20"/>
        </w:rPr>
        <w:t>e contenute nelle Valutazione dei piani di gestione inviate dall’UE.</w:t>
      </w:r>
    </w:p>
    <w:p w:rsidR="00CA5B49" w:rsidRDefault="00E3393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</w:t>
      </w:r>
      <w:r w:rsidR="00CA07FB">
        <w:rPr>
          <w:rFonts w:ascii="Calibri" w:eastAsia="Calibri" w:hAnsi="Calibri" w:cs="Calibri"/>
          <w:sz w:val="20"/>
          <w:szCs w:val="20"/>
        </w:rPr>
        <w:t xml:space="preserve"> esempio, per</w:t>
      </w:r>
      <w:r>
        <w:rPr>
          <w:rFonts w:ascii="Calibri" w:eastAsia="Calibri" w:hAnsi="Calibri" w:cs="Calibri"/>
          <w:sz w:val="20"/>
          <w:szCs w:val="20"/>
        </w:rPr>
        <w:t xml:space="preserve"> i CI di cui non si riesce a definire lo stato, </w:t>
      </w:r>
      <w:r w:rsidR="00CA07FB">
        <w:rPr>
          <w:rFonts w:ascii="Calibri" w:eastAsia="Calibri" w:hAnsi="Calibri" w:cs="Calibri"/>
          <w:sz w:val="20"/>
          <w:szCs w:val="20"/>
        </w:rPr>
        <w:t xml:space="preserve">alcune Agenzie hanno fatto notare che </w:t>
      </w:r>
      <w:r>
        <w:rPr>
          <w:rFonts w:ascii="Calibri" w:eastAsia="Calibri" w:hAnsi="Calibri" w:cs="Calibri"/>
          <w:sz w:val="20"/>
          <w:szCs w:val="20"/>
        </w:rPr>
        <w:t xml:space="preserve">molti si trovano in luoghi difficilmente accessibili o in luoghi non </w:t>
      </w:r>
      <w:r w:rsidR="00CA07FB">
        <w:rPr>
          <w:rFonts w:ascii="Calibri" w:eastAsia="Calibri" w:hAnsi="Calibri" w:cs="Calibri"/>
          <w:sz w:val="20"/>
          <w:szCs w:val="20"/>
        </w:rPr>
        <w:t xml:space="preserve">accessibili </w:t>
      </w:r>
      <w:r>
        <w:rPr>
          <w:rFonts w:ascii="Calibri" w:eastAsia="Calibri" w:hAnsi="Calibri" w:cs="Calibri"/>
          <w:sz w:val="20"/>
          <w:szCs w:val="20"/>
        </w:rPr>
        <w:t>in sicurezza per effettuare il monitoraggio 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CA07FB">
        <w:rPr>
          <w:rFonts w:ascii="Calibri" w:eastAsia="Calibri" w:hAnsi="Calibri" w:cs="Calibri"/>
          <w:sz w:val="20"/>
          <w:szCs w:val="20"/>
        </w:rPr>
        <w:t xml:space="preserve">che riguardano </w:t>
      </w:r>
      <w:r>
        <w:rPr>
          <w:rFonts w:ascii="Calibri" w:eastAsia="Calibri" w:hAnsi="Calibri" w:cs="Calibri"/>
          <w:sz w:val="20"/>
          <w:szCs w:val="20"/>
        </w:rPr>
        <w:t>CI effimeri.</w:t>
      </w:r>
    </w:p>
    <w:p w:rsidR="00CA5B49" w:rsidRDefault="00E33931">
      <w:p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Prendendo spunto da un’altra osservazione presente nella valutazione si è proposto di inserire in LG un paragrafo circa le specifiche per la trasmissione dei risultati. La proposta consiste di </w:t>
      </w:r>
      <w:r>
        <w:rPr>
          <w:rFonts w:ascii="Calibri" w:eastAsia="Calibri" w:hAnsi="Calibri" w:cs="Calibri"/>
          <w:b/>
          <w:sz w:val="20"/>
          <w:szCs w:val="20"/>
        </w:rPr>
        <w:t>mettere in evidenza quali sono gli EQB che non fa</w:t>
      </w:r>
      <w:r>
        <w:rPr>
          <w:rFonts w:ascii="Calibri" w:eastAsia="Calibri" w:hAnsi="Calibri" w:cs="Calibri"/>
          <w:b/>
          <w:sz w:val="20"/>
          <w:szCs w:val="20"/>
        </w:rPr>
        <w:t>nno raggiungere l'obiettivo di stato</w:t>
      </w:r>
      <w:r w:rsidR="00CA07FB">
        <w:rPr>
          <w:rFonts w:ascii="Calibri" w:eastAsia="Calibri" w:hAnsi="Calibri" w:cs="Calibri"/>
          <w:b/>
          <w:sz w:val="20"/>
          <w:szCs w:val="20"/>
        </w:rPr>
        <w:t xml:space="preserve"> buono e a quale/i pressione/i </w:t>
      </w:r>
      <w:r>
        <w:rPr>
          <w:rFonts w:ascii="Calibri" w:eastAsia="Calibri" w:hAnsi="Calibri" w:cs="Calibri"/>
          <w:b/>
          <w:sz w:val="20"/>
          <w:szCs w:val="20"/>
        </w:rPr>
        <w:t xml:space="preserve">sono associati </w:t>
      </w:r>
      <w:r>
        <w:rPr>
          <w:rFonts w:ascii="Calibri" w:eastAsia="Calibri" w:hAnsi="Calibri" w:cs="Calibri"/>
          <w:sz w:val="20"/>
          <w:szCs w:val="20"/>
        </w:rPr>
        <w:t>nell’atto di trasmissione all'esterno dei risultati dei monitoraggi per la classificazione</w:t>
      </w:r>
      <w:r w:rsidR="00CA07FB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Viene sottoposta ai presenti una proposta di valutazione dello stato ecolog</w:t>
      </w:r>
      <w:r>
        <w:rPr>
          <w:rFonts w:ascii="Calibri" w:eastAsia="Calibri" w:hAnsi="Calibri" w:cs="Calibri"/>
          <w:sz w:val="20"/>
          <w:szCs w:val="20"/>
        </w:rPr>
        <w:t>ico con deroga allo stato del LIMeco (indicatore che in presenza di valutazione discordanti degli EQB non può scendere al di sotto dello stato sufficiente)</w:t>
      </w:r>
      <w:r w:rsidR="00CA07F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relazione a risposte sovrastimate </w:t>
      </w:r>
      <w:r>
        <w:rPr>
          <w:rFonts w:ascii="Calibri" w:eastAsia="Calibri" w:hAnsi="Calibri" w:cs="Calibri"/>
          <w:sz w:val="20"/>
          <w:szCs w:val="20"/>
        </w:rPr>
        <w:t>di alcuni indicatori biologici in determinati contesti che, sep</w:t>
      </w:r>
      <w:r>
        <w:rPr>
          <w:rFonts w:ascii="Calibri" w:eastAsia="Calibri" w:hAnsi="Calibri" w:cs="Calibri"/>
          <w:sz w:val="20"/>
          <w:szCs w:val="20"/>
        </w:rPr>
        <w:t xml:space="preserve">pur apprezzata e condivisibile, all’atto pratico si rivelerebbe poco compatibile con la compilazione finale </w:t>
      </w:r>
      <w:r w:rsidR="00CA07FB">
        <w:rPr>
          <w:rFonts w:ascii="Calibri" w:eastAsia="Calibri" w:hAnsi="Calibri" w:cs="Calibri"/>
          <w:sz w:val="20"/>
          <w:szCs w:val="20"/>
        </w:rPr>
        <w:t>nel reporting</w:t>
      </w:r>
      <w:r w:rsidR="00CA07F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dei risultati ottenuti</w:t>
      </w:r>
      <w:r>
        <w:rPr>
          <w:rFonts w:ascii="Calibri" w:eastAsia="Calibri" w:hAnsi="Calibri" w:cs="Calibri"/>
          <w:sz w:val="20"/>
          <w:szCs w:val="20"/>
        </w:rPr>
        <w:t>. Rispetto a questo argomento ISPRA suggerisce di mettere in evidenza queste casistiche e segnalarle al Minister</w:t>
      </w:r>
      <w:r>
        <w:rPr>
          <w:rFonts w:ascii="Calibri" w:eastAsia="Calibri" w:hAnsi="Calibri" w:cs="Calibri"/>
          <w:sz w:val="20"/>
          <w:szCs w:val="20"/>
        </w:rPr>
        <w:t xml:space="preserve">o per sollecitare una soluzione. </w:t>
      </w:r>
    </w:p>
    <w:p w:rsidR="00CA5B49" w:rsidRDefault="00E33931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Per il </w:t>
      </w:r>
      <w:r>
        <w:rPr>
          <w:rFonts w:ascii="Calibri" w:eastAsia="Calibri" w:hAnsi="Calibri" w:cs="Calibri"/>
          <w:b/>
          <w:sz w:val="20"/>
          <w:szCs w:val="20"/>
        </w:rPr>
        <w:t>tema parametri monitorati (scelta e frequenze)</w:t>
      </w:r>
      <w:r>
        <w:rPr>
          <w:rFonts w:ascii="Calibri" w:eastAsia="Calibri" w:hAnsi="Calibri" w:cs="Calibri"/>
          <w:sz w:val="20"/>
          <w:szCs w:val="20"/>
        </w:rPr>
        <w:t>, al termine del confronto si è convenuto di richiedere a tutte le Agenzie la compilazione di un</w:t>
      </w:r>
      <w:r>
        <w:rPr>
          <w:rFonts w:ascii="Calibri" w:eastAsia="Calibri" w:hAnsi="Calibri" w:cs="Calibri"/>
          <w:b/>
          <w:sz w:val="20"/>
          <w:szCs w:val="20"/>
        </w:rPr>
        <w:t xml:space="preserve"> piccolo contributo circa le regole utilizzate per definire i protocolli </w:t>
      </w:r>
      <w:r>
        <w:rPr>
          <w:rFonts w:ascii="Calibri" w:eastAsia="Calibri" w:hAnsi="Calibri" w:cs="Calibri"/>
          <w:b/>
          <w:sz w:val="20"/>
          <w:szCs w:val="20"/>
        </w:rPr>
        <w:t>analitici in base ai parametri di tab 1/A e 1/B e le frequenze di monitoraggio</w:t>
      </w:r>
      <w:r>
        <w:rPr>
          <w:rFonts w:ascii="Calibri" w:eastAsia="Calibri" w:hAnsi="Calibri" w:cs="Calibri"/>
          <w:sz w:val="20"/>
          <w:szCs w:val="20"/>
        </w:rPr>
        <w:t xml:space="preserve">, argomenti </w:t>
      </w:r>
      <w:r w:rsidR="00CA07FB">
        <w:rPr>
          <w:rFonts w:ascii="Calibri" w:eastAsia="Calibri" w:hAnsi="Calibri" w:cs="Calibri"/>
          <w:sz w:val="20"/>
          <w:szCs w:val="20"/>
        </w:rPr>
        <w:t>toccati nelle osservazioni EU Pi</w:t>
      </w:r>
      <w:r>
        <w:rPr>
          <w:rFonts w:ascii="Calibri" w:eastAsia="Calibri" w:hAnsi="Calibri" w:cs="Calibri"/>
          <w:sz w:val="20"/>
          <w:szCs w:val="20"/>
        </w:rPr>
        <w:t>lot e nelle valuta</w:t>
      </w:r>
      <w:r w:rsidR="00CA07FB">
        <w:rPr>
          <w:rFonts w:ascii="Calibri" w:eastAsia="Calibri" w:hAnsi="Calibri" w:cs="Calibri"/>
          <w:sz w:val="20"/>
          <w:szCs w:val="20"/>
        </w:rPr>
        <w:t>zioni dei piani di gestione. L’esigenza</w:t>
      </w:r>
      <w:r>
        <w:rPr>
          <w:rFonts w:ascii="Calibri" w:eastAsia="Calibri" w:hAnsi="Calibri" w:cs="Calibri"/>
          <w:sz w:val="20"/>
          <w:szCs w:val="20"/>
        </w:rPr>
        <w:t xml:space="preserve"> è legata al fatto che era necessaria una ricognizione rispetto ai criteri </w:t>
      </w:r>
      <w:r>
        <w:rPr>
          <w:rFonts w:ascii="Calibri" w:eastAsia="Calibri" w:hAnsi="Calibri" w:cs="Calibri"/>
          <w:sz w:val="20"/>
          <w:szCs w:val="20"/>
        </w:rPr>
        <w:t xml:space="preserve">utilizzati per la scelta delle sostanze di tab 1/a e 1/b, per accertarsi dei criteri utilizzati da ciascuna </w:t>
      </w:r>
      <w:r w:rsidR="00CA07FB"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genzia e </w:t>
      </w:r>
      <w:r>
        <w:rPr>
          <w:rFonts w:ascii="Calibri" w:eastAsia="Calibri" w:hAnsi="Calibri" w:cs="Calibri"/>
          <w:sz w:val="20"/>
          <w:szCs w:val="20"/>
        </w:rPr>
        <w:t xml:space="preserve">successivamente </w:t>
      </w:r>
      <w:r w:rsidR="00CA07FB">
        <w:rPr>
          <w:rFonts w:ascii="Calibri" w:eastAsia="Calibri" w:hAnsi="Calibri" w:cs="Calibri"/>
          <w:sz w:val="20"/>
          <w:szCs w:val="20"/>
        </w:rPr>
        <w:t>operare un’omogeneizzazione dei criteri comuni, nel caso</w:t>
      </w:r>
      <w:r>
        <w:rPr>
          <w:rFonts w:ascii="Calibri" w:eastAsia="Calibri" w:hAnsi="Calibri" w:cs="Calibri"/>
          <w:sz w:val="20"/>
          <w:szCs w:val="20"/>
        </w:rPr>
        <w:t xml:space="preserve"> ci fossero criteri non presi in considerazioni n</w:t>
      </w:r>
      <w:r w:rsidR="00CA07FB">
        <w:rPr>
          <w:rFonts w:ascii="Calibri" w:eastAsia="Calibri" w:hAnsi="Calibri" w:cs="Calibri"/>
          <w:sz w:val="20"/>
          <w:szCs w:val="20"/>
        </w:rPr>
        <w:t>ella linea guida</w:t>
      </w:r>
      <w:r>
        <w:rPr>
          <w:rFonts w:ascii="Calibri" w:eastAsia="Calibri" w:hAnsi="Calibri" w:cs="Calibri"/>
          <w:sz w:val="20"/>
          <w:szCs w:val="20"/>
        </w:rPr>
        <w:t>.  T</w:t>
      </w:r>
      <w:r>
        <w:rPr>
          <w:rFonts w:ascii="Calibri" w:eastAsia="Calibri" w:hAnsi="Calibri" w:cs="Calibri"/>
          <w:sz w:val="20"/>
          <w:szCs w:val="20"/>
        </w:rPr>
        <w:t xml:space="preserve">ra le altre proposte non è stata accolta quella di costruire una </w:t>
      </w:r>
      <w:r w:rsidRPr="00435445">
        <w:rPr>
          <w:rFonts w:ascii="Calibri" w:eastAsia="Calibri" w:hAnsi="Calibri" w:cs="Calibri"/>
          <w:b/>
          <w:sz w:val="20"/>
          <w:szCs w:val="20"/>
        </w:rPr>
        <w:t>tabella</w:t>
      </w:r>
      <w:r w:rsidR="00CA07FB" w:rsidRPr="00435445">
        <w:rPr>
          <w:rFonts w:ascii="Calibri" w:eastAsia="Calibri" w:hAnsi="Calibri" w:cs="Calibri"/>
          <w:b/>
          <w:sz w:val="20"/>
          <w:szCs w:val="20"/>
        </w:rPr>
        <w:t>,</w:t>
      </w:r>
      <w:r w:rsidRPr="00435445">
        <w:rPr>
          <w:rFonts w:ascii="Calibri" w:eastAsia="Calibri" w:hAnsi="Calibri" w:cs="Calibri"/>
          <w:b/>
          <w:sz w:val="20"/>
          <w:szCs w:val="20"/>
        </w:rPr>
        <w:t xml:space="preserve"> sulla falsa riga della 3.2 del DM 260/210 degli EQB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="00CA07FB">
        <w:rPr>
          <w:rFonts w:ascii="Calibri" w:eastAsia="Calibri" w:hAnsi="Calibri" w:cs="Calibri"/>
          <w:sz w:val="20"/>
          <w:szCs w:val="20"/>
        </w:rPr>
        <w:t>per la scelta delle sostanze da monitorare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 w:rsidR="00CA07FB">
        <w:rPr>
          <w:rFonts w:ascii="Calibri" w:eastAsia="Calibri" w:hAnsi="Calibri" w:cs="Calibri"/>
          <w:sz w:val="20"/>
          <w:szCs w:val="20"/>
        </w:rPr>
        <w:t xml:space="preserve">La tabella avrebbe dovuto contenere: </w:t>
      </w:r>
      <w:r>
        <w:rPr>
          <w:rFonts w:ascii="Calibri" w:eastAsia="Calibri" w:hAnsi="Calibri" w:cs="Calibri"/>
          <w:sz w:val="20"/>
          <w:szCs w:val="20"/>
        </w:rPr>
        <w:t>associazione numero minimo di parametri e pressioni significative evidenziate. La proposta non è stata acc</w:t>
      </w:r>
      <w:r>
        <w:rPr>
          <w:rFonts w:ascii="Calibri" w:eastAsia="Calibri" w:hAnsi="Calibri" w:cs="Calibri"/>
          <w:sz w:val="20"/>
          <w:szCs w:val="20"/>
        </w:rPr>
        <w:t xml:space="preserve">olta, in quanto ritenuta troppo complicata da mettere in atto perché si è ritenuto che lo strumento fosse troppo semplice in relazione alla complessità dell’argomento. </w:t>
      </w:r>
      <w:r>
        <w:rPr>
          <w:rFonts w:ascii="Calibri" w:eastAsia="Calibri" w:hAnsi="Calibri" w:cs="Calibri"/>
          <w:sz w:val="20"/>
          <w:szCs w:val="20"/>
        </w:rPr>
        <w:t xml:space="preserve">Per le </w:t>
      </w:r>
      <w:r w:rsidRPr="00435445">
        <w:rPr>
          <w:rFonts w:ascii="Calibri" w:eastAsia="Calibri" w:hAnsi="Calibri" w:cs="Calibri"/>
          <w:b/>
          <w:sz w:val="20"/>
          <w:szCs w:val="20"/>
        </w:rPr>
        <w:t>risultanze de</w:t>
      </w:r>
      <w:r w:rsidR="00CA07FB" w:rsidRPr="00435445">
        <w:rPr>
          <w:rFonts w:ascii="Calibri" w:eastAsia="Calibri" w:hAnsi="Calibri" w:cs="Calibri"/>
          <w:b/>
          <w:sz w:val="20"/>
          <w:szCs w:val="20"/>
        </w:rPr>
        <w:t>i</w:t>
      </w:r>
      <w:r w:rsidRPr="00435445">
        <w:rPr>
          <w:rFonts w:ascii="Calibri" w:eastAsia="Calibri" w:hAnsi="Calibri" w:cs="Calibri"/>
          <w:b/>
          <w:sz w:val="20"/>
          <w:szCs w:val="20"/>
        </w:rPr>
        <w:t xml:space="preserve"> contributo</w:t>
      </w:r>
      <w:r w:rsidR="00CA07FB" w:rsidRPr="00435445">
        <w:rPr>
          <w:rFonts w:ascii="Calibri" w:eastAsia="Calibri" w:hAnsi="Calibri" w:cs="Calibri"/>
          <w:b/>
          <w:sz w:val="20"/>
          <w:szCs w:val="20"/>
        </w:rPr>
        <w:t xml:space="preserve"> e del sondaggio</w:t>
      </w:r>
      <w:r w:rsidRPr="0043544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CA07FB" w:rsidRPr="00435445">
        <w:rPr>
          <w:rFonts w:ascii="Calibri" w:eastAsia="Calibri" w:hAnsi="Calibri" w:cs="Calibri"/>
          <w:b/>
          <w:sz w:val="20"/>
          <w:szCs w:val="20"/>
        </w:rPr>
        <w:t>tra le Agenzie</w:t>
      </w:r>
      <w:r w:rsidR="00CA07FB">
        <w:rPr>
          <w:rFonts w:ascii="Calibri" w:eastAsia="Calibri" w:hAnsi="Calibri" w:cs="Calibri"/>
          <w:sz w:val="20"/>
          <w:szCs w:val="20"/>
        </w:rPr>
        <w:t>, si sta provvedendo a redigere un documento che contenga tutte le risposte, che però sarà inviato più avanti perché ad oggi non tutte le Agenzie hanno inviato il contributo.</w:t>
      </w:r>
    </w:p>
    <w:p w:rsidR="00435445" w:rsidRDefault="00E3393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Nella discussione sono emerse anche le ragioni del </w:t>
      </w:r>
      <w:r w:rsidRPr="00435445">
        <w:rPr>
          <w:rFonts w:ascii="Calibri" w:eastAsia="Calibri" w:hAnsi="Calibri" w:cs="Calibri"/>
          <w:b/>
          <w:sz w:val="20"/>
          <w:szCs w:val="20"/>
        </w:rPr>
        <w:t xml:space="preserve">mancato </w:t>
      </w:r>
      <w:r w:rsidR="00435445" w:rsidRPr="00435445">
        <w:rPr>
          <w:rFonts w:ascii="Calibri" w:eastAsia="Calibri" w:hAnsi="Calibri" w:cs="Calibri"/>
          <w:b/>
          <w:sz w:val="20"/>
          <w:szCs w:val="20"/>
        </w:rPr>
        <w:t>monitoraggio di alcune sostanze</w:t>
      </w:r>
      <w:r w:rsidR="00435445">
        <w:rPr>
          <w:rFonts w:ascii="Calibri" w:eastAsia="Calibri" w:hAnsi="Calibri" w:cs="Calibri"/>
          <w:sz w:val="20"/>
          <w:szCs w:val="20"/>
        </w:rPr>
        <w:t xml:space="preserve">, in taluni casi è </w:t>
      </w:r>
      <w:r>
        <w:rPr>
          <w:rFonts w:ascii="Calibri" w:eastAsia="Calibri" w:hAnsi="Calibri" w:cs="Calibri"/>
          <w:sz w:val="20"/>
          <w:szCs w:val="20"/>
        </w:rPr>
        <w:t>legato alla mancanza di metodiche analitiche, che permettano di raggiungere</w:t>
      </w:r>
      <w:r w:rsidR="00435445">
        <w:rPr>
          <w:rFonts w:ascii="Calibri" w:eastAsia="Calibri" w:hAnsi="Calibri" w:cs="Calibri"/>
          <w:sz w:val="20"/>
          <w:szCs w:val="20"/>
        </w:rPr>
        <w:t xml:space="preserve"> le efficienze e i LOQ richiesti</w:t>
      </w:r>
      <w:r>
        <w:rPr>
          <w:rFonts w:ascii="Calibri" w:eastAsia="Calibri" w:hAnsi="Calibri" w:cs="Calibri"/>
          <w:sz w:val="20"/>
          <w:szCs w:val="20"/>
        </w:rPr>
        <w:t xml:space="preserve"> oppure </w:t>
      </w:r>
      <w:r w:rsidR="00435445">
        <w:rPr>
          <w:rFonts w:ascii="Calibri" w:eastAsia="Calibri" w:hAnsi="Calibri" w:cs="Calibri"/>
          <w:sz w:val="20"/>
          <w:szCs w:val="20"/>
        </w:rPr>
        <w:t xml:space="preserve">al fatto che </w:t>
      </w:r>
      <w:r>
        <w:rPr>
          <w:rFonts w:ascii="Calibri" w:eastAsia="Calibri" w:hAnsi="Calibri" w:cs="Calibri"/>
          <w:sz w:val="20"/>
          <w:szCs w:val="20"/>
        </w:rPr>
        <w:t xml:space="preserve">le sostanze non </w:t>
      </w:r>
      <w:r w:rsidR="00435445">
        <w:rPr>
          <w:rFonts w:ascii="Calibri" w:eastAsia="Calibri" w:hAnsi="Calibri" w:cs="Calibri"/>
          <w:sz w:val="20"/>
          <w:szCs w:val="20"/>
        </w:rPr>
        <w:t xml:space="preserve">sono </w:t>
      </w:r>
      <w:r>
        <w:rPr>
          <w:rFonts w:ascii="Calibri" w:eastAsia="Calibri" w:hAnsi="Calibri" w:cs="Calibri"/>
          <w:sz w:val="20"/>
          <w:szCs w:val="20"/>
        </w:rPr>
        <w:t>più monitorate o</w:t>
      </w:r>
      <w:r>
        <w:rPr>
          <w:rFonts w:ascii="Calibri" w:eastAsia="Calibri" w:hAnsi="Calibri" w:cs="Calibri"/>
          <w:sz w:val="20"/>
          <w:szCs w:val="20"/>
        </w:rPr>
        <w:t xml:space="preserve"> monitorate con frequenze più ampie</w:t>
      </w:r>
      <w:r w:rsidR="00435445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perché </w:t>
      </w:r>
      <w:r w:rsidR="00435445"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ei monitoraggi dei primi piani di gestione non</w:t>
      </w:r>
      <w:r w:rsidR="00435445">
        <w:rPr>
          <w:rFonts w:ascii="Calibri" w:eastAsia="Calibri" w:hAnsi="Calibri" w:cs="Calibri"/>
          <w:sz w:val="20"/>
          <w:szCs w:val="20"/>
        </w:rPr>
        <w:t xml:space="preserve"> sono state</w:t>
      </w:r>
      <w:r>
        <w:rPr>
          <w:rFonts w:ascii="Calibri" w:eastAsia="Calibri" w:hAnsi="Calibri" w:cs="Calibri"/>
          <w:sz w:val="20"/>
          <w:szCs w:val="20"/>
        </w:rPr>
        <w:t xml:space="preserve"> rinvenute.  </w:t>
      </w:r>
    </w:p>
    <w:p w:rsidR="00435445" w:rsidRDefault="00E3393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proposta </w:t>
      </w:r>
      <w:r w:rsidRPr="00435445">
        <w:rPr>
          <w:rFonts w:ascii="Calibri" w:eastAsia="Calibri" w:hAnsi="Calibri" w:cs="Calibri"/>
          <w:b/>
          <w:sz w:val="20"/>
          <w:szCs w:val="20"/>
        </w:rPr>
        <w:t>dell’inserimento della frase sulle cifre decimali è stata accolta</w:t>
      </w:r>
      <w:r w:rsidR="00435445">
        <w:rPr>
          <w:rFonts w:ascii="Calibri" w:eastAsia="Calibri" w:hAnsi="Calibri" w:cs="Calibri"/>
          <w:sz w:val="20"/>
          <w:szCs w:val="20"/>
        </w:rPr>
        <w:t>, rispetto alla cifre utilizzate per una determinata sostanza nei risultati e le cifre decimali dell’SQA della medesima sostanza</w:t>
      </w:r>
      <w:r>
        <w:rPr>
          <w:rFonts w:ascii="Calibri" w:eastAsia="Calibri" w:hAnsi="Calibri" w:cs="Calibri"/>
          <w:sz w:val="20"/>
          <w:szCs w:val="20"/>
        </w:rPr>
        <w:t>. Altra proposta</w:t>
      </w:r>
      <w:r w:rsidR="00435445">
        <w:rPr>
          <w:rFonts w:ascii="Calibri" w:eastAsia="Calibri" w:hAnsi="Calibri" w:cs="Calibri"/>
          <w:sz w:val="20"/>
          <w:szCs w:val="20"/>
        </w:rPr>
        <w:t>, ma</w:t>
      </w:r>
      <w:r>
        <w:rPr>
          <w:rFonts w:ascii="Calibri" w:eastAsia="Calibri" w:hAnsi="Calibri" w:cs="Calibri"/>
          <w:sz w:val="20"/>
          <w:szCs w:val="20"/>
        </w:rPr>
        <w:t xml:space="preserve"> non accolta</w:t>
      </w:r>
      <w:r w:rsidR="00435445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è quella relativa al monitorag</w:t>
      </w:r>
      <w:r>
        <w:rPr>
          <w:rFonts w:ascii="Calibri" w:eastAsia="Calibri" w:hAnsi="Calibri" w:cs="Calibri"/>
          <w:sz w:val="20"/>
          <w:szCs w:val="20"/>
        </w:rPr>
        <w:t>gio di talune sostanze solo in un corpo idrico di valle ed estensione delle risultanze a quelli di monte sui quali incidono le stesse pressioni.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CA5B49" w:rsidRDefault="00E3393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Esaurita la discussione sulle nuove tematiche la seconda parte della riunione si è occupata dell’esame e dell’approvazione dei temi di cui ci si è occupati durante le scorse riunioni.</w:t>
      </w:r>
    </w:p>
    <w:p w:rsidR="00CA5B49" w:rsidRDefault="00E3393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Durante la discussione dei temi </w:t>
      </w:r>
      <w:r w:rsidR="00435445">
        <w:rPr>
          <w:rFonts w:ascii="Calibri" w:eastAsia="Calibri" w:hAnsi="Calibri" w:cs="Calibri"/>
          <w:sz w:val="20"/>
          <w:szCs w:val="20"/>
        </w:rPr>
        <w:t xml:space="preserve">affrontati nei </w:t>
      </w:r>
      <w:r>
        <w:rPr>
          <w:rFonts w:ascii="Calibri" w:eastAsia="Calibri" w:hAnsi="Calibri" w:cs="Calibri"/>
          <w:sz w:val="20"/>
          <w:szCs w:val="20"/>
        </w:rPr>
        <w:t xml:space="preserve">precedenti </w:t>
      </w:r>
      <w:r w:rsidR="00435445">
        <w:rPr>
          <w:rFonts w:ascii="Calibri" w:eastAsia="Calibri" w:hAnsi="Calibri" w:cs="Calibri"/>
          <w:sz w:val="20"/>
          <w:szCs w:val="20"/>
        </w:rPr>
        <w:t xml:space="preserve">incontri, </w:t>
      </w:r>
      <w:r>
        <w:rPr>
          <w:rFonts w:ascii="Calibri" w:eastAsia="Calibri" w:hAnsi="Calibri" w:cs="Calibri"/>
          <w:sz w:val="20"/>
          <w:szCs w:val="20"/>
        </w:rPr>
        <w:t xml:space="preserve">sono emersi gli stessi temi </w:t>
      </w:r>
      <w:r>
        <w:rPr>
          <w:rFonts w:ascii="Calibri" w:eastAsia="Calibri" w:hAnsi="Calibri" w:cs="Calibri"/>
          <w:sz w:val="20"/>
          <w:szCs w:val="20"/>
        </w:rPr>
        <w:t>già affrontati e le stesse posizioni sostenute dalle Agenzie. Circa il tema dell’</w:t>
      </w:r>
      <w:r>
        <w:rPr>
          <w:rFonts w:ascii="Calibri" w:eastAsia="Calibri" w:hAnsi="Calibri" w:cs="Calibri"/>
          <w:b/>
          <w:sz w:val="20"/>
          <w:szCs w:val="20"/>
        </w:rPr>
        <w:t xml:space="preserve">estensione della classificazione e delle conseguente compilazione </w:t>
      </w:r>
      <w:r>
        <w:rPr>
          <w:rFonts w:ascii="Calibri" w:eastAsia="Calibri" w:hAnsi="Calibri" w:cs="Calibri"/>
          <w:b/>
          <w:sz w:val="20"/>
          <w:szCs w:val="20"/>
        </w:rPr>
        <w:lastRenderedPageBreak/>
        <w:t>coerente del WISE</w:t>
      </w:r>
      <w:r>
        <w:rPr>
          <w:rFonts w:ascii="Calibri" w:eastAsia="Calibri" w:hAnsi="Calibri" w:cs="Calibri"/>
          <w:sz w:val="20"/>
          <w:szCs w:val="20"/>
        </w:rPr>
        <w:t>, l’Arpa Veneto ha ribadito che non estenderà per i propri raggruppamenti, seguendo le regol</w:t>
      </w:r>
      <w:r>
        <w:rPr>
          <w:rFonts w:ascii="Calibri" w:eastAsia="Calibri" w:hAnsi="Calibri" w:cs="Calibri"/>
          <w:sz w:val="20"/>
          <w:szCs w:val="20"/>
        </w:rPr>
        <w:t xml:space="preserve">e dettate dalla loro </w:t>
      </w:r>
      <w:r w:rsidR="00435445"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egione, l’EQB fauna ittica e i superamenti dei valori degli SQA di tab 1/b. In risposta Arpae ha sostenuto che le regole SNPA dovrebbero essere stabilite nell’ambito dei tavoli SNPA, che spetta alle Agenzie la proposta di classificazi</w:t>
      </w:r>
      <w:r>
        <w:rPr>
          <w:rFonts w:ascii="Calibri" w:eastAsia="Calibri" w:hAnsi="Calibri" w:cs="Calibri"/>
          <w:sz w:val="20"/>
          <w:szCs w:val="20"/>
        </w:rPr>
        <w:t>one e che tutti dovrebbero utilizzare le stesse regole per far sì che le classificazioni siano confrontabili. Per mettere un punto alla questione si è deciso di sottoporre a tutte le agenzie</w:t>
      </w:r>
      <w:r w:rsidR="00435445">
        <w:rPr>
          <w:rFonts w:ascii="Calibri" w:eastAsia="Calibri" w:hAnsi="Calibri" w:cs="Calibri"/>
          <w:sz w:val="20"/>
          <w:szCs w:val="20"/>
        </w:rPr>
        <w:t>, come già detto sopra,</w:t>
      </w:r>
      <w:r>
        <w:rPr>
          <w:rFonts w:ascii="Calibri" w:eastAsia="Calibri" w:hAnsi="Calibri" w:cs="Calibri"/>
          <w:sz w:val="20"/>
          <w:szCs w:val="20"/>
        </w:rPr>
        <w:t xml:space="preserve"> un piccolo questionario sul tema. Riassumendo le richieste fatte </w:t>
      </w:r>
      <w:r>
        <w:rPr>
          <w:rFonts w:ascii="Calibri" w:eastAsia="Calibri" w:hAnsi="Calibri" w:cs="Calibri"/>
          <w:sz w:val="20"/>
          <w:szCs w:val="20"/>
        </w:rPr>
        <w:t>alle Agenzie, comprensive anche dei criteri per la scelta delle sostanze, sono state:</w:t>
      </w:r>
    </w:p>
    <w:p w:rsidR="00CA5B49" w:rsidRDefault="00E33931" w:rsidP="00435445">
      <w:pPr>
        <w:numPr>
          <w:ilvl w:val="0"/>
          <w:numId w:val="3"/>
        </w:numPr>
        <w:ind w:left="940"/>
        <w:jc w:val="both"/>
      </w:pPr>
      <w:r>
        <w:rPr>
          <w:rFonts w:ascii="Calibri" w:eastAsia="Calibri" w:hAnsi="Calibri" w:cs="Calibri"/>
          <w:sz w:val="20"/>
          <w:szCs w:val="20"/>
        </w:rPr>
        <w:t>la redazione di massimo una facciata sui criteri che utilizzate per la scelta delle sostanze di tabella 1/A e 1/b e i criteri per la riduzione delle frequenze per i monit</w:t>
      </w:r>
      <w:r>
        <w:rPr>
          <w:rFonts w:ascii="Calibri" w:eastAsia="Calibri" w:hAnsi="Calibri" w:cs="Calibri"/>
          <w:sz w:val="20"/>
          <w:szCs w:val="20"/>
        </w:rPr>
        <w:t>oraggi chimici ai fini dello stato chimico ed ecologico.</w:t>
      </w:r>
    </w:p>
    <w:p w:rsidR="00CA5B49" w:rsidRDefault="00E33931" w:rsidP="00435445">
      <w:pPr>
        <w:numPr>
          <w:ilvl w:val="0"/>
          <w:numId w:val="3"/>
        </w:numPr>
        <w:spacing w:after="200"/>
        <w:ind w:left="940"/>
        <w:jc w:val="both"/>
      </w:pPr>
      <w:r>
        <w:rPr>
          <w:rFonts w:ascii="Calibri" w:eastAsia="Calibri" w:hAnsi="Calibri" w:cs="Calibri"/>
          <w:sz w:val="20"/>
          <w:szCs w:val="20"/>
        </w:rPr>
        <w:t>la compilazione d</w:t>
      </w:r>
      <w:r w:rsidR="00435445">
        <w:rPr>
          <w:rFonts w:ascii="Calibri" w:eastAsia="Calibri" w:hAnsi="Calibri" w:cs="Calibri"/>
          <w:sz w:val="20"/>
          <w:szCs w:val="20"/>
        </w:rPr>
        <w:t>i un</w:t>
      </w:r>
      <w:r>
        <w:rPr>
          <w:rFonts w:ascii="Calibri" w:eastAsia="Calibri" w:hAnsi="Calibri" w:cs="Calibri"/>
          <w:sz w:val="20"/>
          <w:szCs w:val="20"/>
        </w:rPr>
        <w:t xml:space="preserve"> sondaggio su</w:t>
      </w:r>
      <w:r w:rsidR="00435445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quesit</w:t>
      </w:r>
      <w:r w:rsidR="00435445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riguardant</w:t>
      </w:r>
      <w:r w:rsidR="00435445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l'estensione e la compilazione del W</w:t>
      </w:r>
      <w:r w:rsidR="00435445">
        <w:rPr>
          <w:rFonts w:ascii="Calibri" w:eastAsia="Calibri" w:hAnsi="Calibri" w:cs="Calibri"/>
          <w:sz w:val="20"/>
          <w:szCs w:val="20"/>
        </w:rPr>
        <w:t>ISE</w:t>
      </w:r>
      <w:r>
        <w:rPr>
          <w:rFonts w:ascii="Calibri" w:eastAsia="Calibri" w:hAnsi="Calibri" w:cs="Calibri"/>
          <w:sz w:val="20"/>
          <w:szCs w:val="20"/>
        </w:rPr>
        <w:t xml:space="preserve"> con i valori dei parametri/indici che determinano </w:t>
      </w:r>
      <w:r w:rsidR="00435445"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z w:val="20"/>
          <w:szCs w:val="20"/>
        </w:rPr>
        <w:t xml:space="preserve"> stato</w:t>
      </w:r>
      <w:r w:rsidR="00435445">
        <w:rPr>
          <w:rFonts w:ascii="Calibri" w:eastAsia="Calibri" w:hAnsi="Calibri" w:cs="Calibri"/>
          <w:sz w:val="20"/>
          <w:szCs w:val="20"/>
        </w:rPr>
        <w:t xml:space="preserve"> dei raggruppati anche nei casi di valori</w:t>
      </w:r>
      <w:r>
        <w:rPr>
          <w:rFonts w:ascii="Calibri" w:eastAsia="Calibri" w:hAnsi="Calibri" w:cs="Calibri"/>
          <w:sz w:val="20"/>
          <w:szCs w:val="20"/>
        </w:rPr>
        <w:t xml:space="preserve"> inferiore al buono (stato chimico o stato eco</w:t>
      </w:r>
      <w:r>
        <w:rPr>
          <w:rFonts w:ascii="Calibri" w:eastAsia="Calibri" w:hAnsi="Calibri" w:cs="Calibri"/>
          <w:sz w:val="20"/>
          <w:szCs w:val="20"/>
        </w:rPr>
        <w:t>logico)</w:t>
      </w:r>
      <w:r w:rsidR="00435445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Il sondaggio</w:t>
      </w:r>
      <w:r w:rsidR="00435445">
        <w:rPr>
          <w:rFonts w:ascii="Calibri" w:eastAsia="Calibri" w:hAnsi="Calibri" w:cs="Calibri"/>
          <w:sz w:val="20"/>
          <w:szCs w:val="20"/>
        </w:rPr>
        <w:t xml:space="preserve"> era da intendere</w:t>
      </w:r>
      <w:r>
        <w:rPr>
          <w:rFonts w:ascii="Calibri" w:eastAsia="Calibri" w:hAnsi="Calibri" w:cs="Calibri"/>
          <w:sz w:val="20"/>
          <w:szCs w:val="20"/>
        </w:rPr>
        <w:t xml:space="preserve"> come una ricognizione del pensiero di ciascuna Agenzia,</w:t>
      </w:r>
      <w:r w:rsidR="00435445">
        <w:rPr>
          <w:rFonts w:ascii="Calibri" w:eastAsia="Calibri" w:hAnsi="Calibri" w:cs="Calibri"/>
          <w:sz w:val="20"/>
          <w:szCs w:val="20"/>
        </w:rPr>
        <w:t xml:space="preserve"> in quanto</w:t>
      </w:r>
      <w:r>
        <w:rPr>
          <w:rFonts w:ascii="Calibri" w:eastAsia="Calibri" w:hAnsi="Calibri" w:cs="Calibri"/>
          <w:sz w:val="20"/>
          <w:szCs w:val="20"/>
        </w:rPr>
        <w:t xml:space="preserve"> la norma non distingue tra casi di mancato buono o buono, nell'estensione o nella compilazione del WISE.</w:t>
      </w:r>
    </w:p>
    <w:p w:rsidR="001B3B86" w:rsidRDefault="00E3393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E’ emerso di nuovo il tema dei raggruppamenti</w:t>
      </w:r>
      <w:r>
        <w:rPr>
          <w:rFonts w:ascii="Calibri" w:eastAsia="Calibri" w:hAnsi="Calibri" w:cs="Calibri"/>
          <w:sz w:val="20"/>
          <w:szCs w:val="20"/>
        </w:rPr>
        <w:t xml:space="preserve"> e la coerenza d</w:t>
      </w:r>
      <w:r>
        <w:rPr>
          <w:rFonts w:ascii="Calibri" w:eastAsia="Calibri" w:hAnsi="Calibri" w:cs="Calibri"/>
          <w:sz w:val="20"/>
          <w:szCs w:val="20"/>
        </w:rPr>
        <w:t xml:space="preserve">ella Linea guida con le regole indicate dalla norma circa l'”esclusione” dai </w:t>
      </w:r>
      <w:r>
        <w:rPr>
          <w:rFonts w:ascii="Calibri" w:eastAsia="Calibri" w:hAnsi="Calibri" w:cs="Calibri"/>
          <w:b/>
          <w:sz w:val="20"/>
          <w:szCs w:val="20"/>
        </w:rPr>
        <w:t>raggruppamenti dei CI non a rischio</w:t>
      </w:r>
      <w:r>
        <w:rPr>
          <w:rFonts w:ascii="Calibri" w:eastAsia="Calibri" w:hAnsi="Calibri" w:cs="Calibri"/>
          <w:sz w:val="20"/>
          <w:szCs w:val="20"/>
        </w:rPr>
        <w:t xml:space="preserve">, cosa che invece nella </w:t>
      </w:r>
      <w:r w:rsidR="00435445"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inea guida è permesso. Il FVG ha sollevato di nuovo il tema e questa volta</w:t>
      </w:r>
      <w:r w:rsidR="001B3B86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rispetto alle altre volte</w:t>
      </w:r>
      <w:r w:rsidR="001B3B86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è stato colto un p</w:t>
      </w:r>
      <w:r>
        <w:rPr>
          <w:rFonts w:ascii="Calibri" w:eastAsia="Calibri" w:hAnsi="Calibri" w:cs="Calibri"/>
          <w:sz w:val="20"/>
          <w:szCs w:val="20"/>
        </w:rPr>
        <w:t>assaggio che dovrà essere chiarito per capire come praticamente applicare la norma alla lettera</w:t>
      </w:r>
      <w:r w:rsidR="001B3B86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escludendo i CI non a rischio dai raggruppamenti. </w:t>
      </w:r>
    </w:p>
    <w:p w:rsidR="00CA5B49" w:rsidRDefault="00E3393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sintesi: il DM 260/2010 inserisce il paragrafo raggruppamenti (A.3.3.5) all’interno della sezione monitorag</w:t>
      </w:r>
      <w:r>
        <w:rPr>
          <w:rFonts w:ascii="Calibri" w:eastAsia="Calibri" w:hAnsi="Calibri" w:cs="Calibri"/>
          <w:sz w:val="20"/>
          <w:szCs w:val="20"/>
        </w:rPr>
        <w:t xml:space="preserve">gio operativo (A.3.3) e da questo si deduce che non è applicabile al monitoraggio di sorveglianza, quindi non ai </w:t>
      </w:r>
      <w:r w:rsidRPr="001B3B86">
        <w:rPr>
          <w:rFonts w:ascii="Calibri" w:eastAsia="Calibri" w:hAnsi="Calibri" w:cs="Calibri"/>
          <w:i/>
          <w:sz w:val="20"/>
          <w:szCs w:val="20"/>
        </w:rPr>
        <w:t>CI non a rischio</w:t>
      </w:r>
      <w:r>
        <w:rPr>
          <w:rFonts w:ascii="Calibri" w:eastAsia="Calibri" w:hAnsi="Calibri" w:cs="Calibri"/>
          <w:sz w:val="20"/>
          <w:szCs w:val="20"/>
        </w:rPr>
        <w:t xml:space="preserve"> o </w:t>
      </w:r>
      <w:r w:rsidRPr="001B3B86">
        <w:rPr>
          <w:rFonts w:ascii="Calibri" w:eastAsia="Calibri" w:hAnsi="Calibri" w:cs="Calibri"/>
          <w:i/>
          <w:sz w:val="20"/>
          <w:szCs w:val="20"/>
        </w:rPr>
        <w:t>probabilmente a rischio</w:t>
      </w:r>
      <w:r>
        <w:rPr>
          <w:rFonts w:ascii="Calibri" w:eastAsia="Calibri" w:hAnsi="Calibri" w:cs="Calibri"/>
          <w:sz w:val="20"/>
          <w:szCs w:val="20"/>
        </w:rPr>
        <w:t>. Il DM</w:t>
      </w:r>
      <w:r w:rsidR="001B3B86">
        <w:rPr>
          <w:rFonts w:ascii="Calibri" w:eastAsia="Calibri" w:hAnsi="Calibri" w:cs="Calibri"/>
          <w:sz w:val="20"/>
          <w:szCs w:val="20"/>
        </w:rPr>
        <w:t xml:space="preserve"> 260/2010</w:t>
      </w:r>
      <w:r>
        <w:rPr>
          <w:rFonts w:ascii="Calibri" w:eastAsia="Calibri" w:hAnsi="Calibri" w:cs="Calibri"/>
          <w:sz w:val="20"/>
          <w:szCs w:val="20"/>
        </w:rPr>
        <w:t xml:space="preserve"> indica di sottoporre a monitoraggi</w:t>
      </w:r>
      <w:r w:rsidR="001B3B86">
        <w:rPr>
          <w:rFonts w:ascii="Calibri" w:eastAsia="Calibri" w:hAnsi="Calibri" w:cs="Calibri"/>
          <w:sz w:val="20"/>
          <w:szCs w:val="20"/>
        </w:rPr>
        <w:t xml:space="preserve">o di sorveglianza un insieme </w:t>
      </w:r>
      <w:r>
        <w:rPr>
          <w:rFonts w:ascii="Calibri" w:eastAsia="Calibri" w:hAnsi="Calibri" w:cs="Calibri"/>
          <w:sz w:val="20"/>
          <w:szCs w:val="20"/>
        </w:rPr>
        <w:t>rappresentativo dei corpi i</w:t>
      </w:r>
      <w:r>
        <w:rPr>
          <w:rFonts w:ascii="Calibri" w:eastAsia="Calibri" w:hAnsi="Calibri" w:cs="Calibri"/>
          <w:sz w:val="20"/>
          <w:szCs w:val="20"/>
        </w:rPr>
        <w:t xml:space="preserve">drici, se ne deduce che non debbano essere monitorati tutti a differenza di quanto indicato per il monitoraggio operativo, per il quale si parla dell’applicazione a tutti i </w:t>
      </w:r>
      <w:r w:rsidRPr="001B3B86">
        <w:rPr>
          <w:rFonts w:ascii="Calibri" w:eastAsia="Calibri" w:hAnsi="Calibri" w:cs="Calibri"/>
          <w:i/>
          <w:sz w:val="20"/>
          <w:szCs w:val="20"/>
        </w:rPr>
        <w:t>corpi idrici a rischio</w:t>
      </w:r>
      <w:r>
        <w:rPr>
          <w:rFonts w:ascii="Calibri" w:eastAsia="Calibri" w:hAnsi="Calibri" w:cs="Calibri"/>
          <w:sz w:val="20"/>
          <w:szCs w:val="20"/>
        </w:rPr>
        <w:t xml:space="preserve">. L'argomento dell'accorpamento per i </w:t>
      </w:r>
      <w:r w:rsidRPr="001B3B86">
        <w:rPr>
          <w:rFonts w:ascii="Calibri" w:eastAsia="Calibri" w:hAnsi="Calibri" w:cs="Calibri"/>
          <w:i/>
          <w:sz w:val="20"/>
          <w:szCs w:val="20"/>
        </w:rPr>
        <w:t>CI a rischio</w:t>
      </w:r>
      <w:r>
        <w:rPr>
          <w:rFonts w:ascii="Calibri" w:eastAsia="Calibri" w:hAnsi="Calibri" w:cs="Calibri"/>
          <w:sz w:val="20"/>
          <w:szCs w:val="20"/>
        </w:rPr>
        <w:t xml:space="preserve"> permette u</w:t>
      </w:r>
      <w:r>
        <w:rPr>
          <w:rFonts w:ascii="Calibri" w:eastAsia="Calibri" w:hAnsi="Calibri" w:cs="Calibri"/>
          <w:sz w:val="20"/>
          <w:szCs w:val="20"/>
        </w:rPr>
        <w:t xml:space="preserve">na riduzione del numero di CI sottoposti a monitoraggio operativo. Fatte queste premesse, e anche in relazione al fatto che </w:t>
      </w:r>
      <w:r>
        <w:rPr>
          <w:rFonts w:ascii="Calibri" w:eastAsia="Calibri" w:hAnsi="Calibri" w:cs="Calibri"/>
          <w:sz w:val="20"/>
          <w:szCs w:val="20"/>
        </w:rPr>
        <w:t>a tutti i CI individuati debba essere associato uno stato, è nato un q</w:t>
      </w:r>
      <w:r w:rsidR="001B3B86">
        <w:rPr>
          <w:rFonts w:ascii="Calibri" w:eastAsia="Calibri" w:hAnsi="Calibri" w:cs="Calibri"/>
          <w:sz w:val="20"/>
          <w:szCs w:val="20"/>
        </w:rPr>
        <w:t xml:space="preserve">uesito che verrà sottoposto ad </w:t>
      </w:r>
      <w:r>
        <w:rPr>
          <w:rFonts w:ascii="Calibri" w:eastAsia="Calibri" w:hAnsi="Calibri" w:cs="Calibri"/>
          <w:sz w:val="20"/>
          <w:szCs w:val="20"/>
        </w:rPr>
        <w:t>Ispra circa le regole da</w:t>
      </w:r>
      <w:r>
        <w:rPr>
          <w:rFonts w:ascii="Calibri" w:eastAsia="Calibri" w:hAnsi="Calibri" w:cs="Calibri"/>
          <w:sz w:val="20"/>
          <w:szCs w:val="20"/>
        </w:rPr>
        <w:t xml:space="preserve"> seguire per definire lo stato dei CI in Monitoraggio di sorveglianza che non vengono</w:t>
      </w:r>
      <w:r w:rsidR="001B3B86">
        <w:rPr>
          <w:rFonts w:ascii="Calibri" w:eastAsia="Calibri" w:hAnsi="Calibri" w:cs="Calibri"/>
          <w:sz w:val="20"/>
          <w:szCs w:val="20"/>
        </w:rPr>
        <w:t xml:space="preserve"> direttamente</w:t>
      </w:r>
      <w:r>
        <w:rPr>
          <w:rFonts w:ascii="Calibri" w:eastAsia="Calibri" w:hAnsi="Calibri" w:cs="Calibri"/>
          <w:sz w:val="20"/>
          <w:szCs w:val="20"/>
        </w:rPr>
        <w:t xml:space="preserve"> monitorati. </w:t>
      </w:r>
    </w:p>
    <w:p w:rsidR="00CA5B49" w:rsidRDefault="00E33931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quesito è il seguente: </w:t>
      </w:r>
      <w:r>
        <w:rPr>
          <w:rFonts w:ascii="Calibri" w:eastAsia="Calibri" w:hAnsi="Calibri" w:cs="Calibri"/>
          <w:b/>
          <w:sz w:val="20"/>
          <w:szCs w:val="20"/>
        </w:rPr>
        <w:t>Come si definiscono nel monitoraggio di sorveglianza i CI rappresentativi all’atto pratico</w:t>
      </w:r>
      <w:r w:rsidR="001B3B86">
        <w:rPr>
          <w:rFonts w:ascii="Calibri" w:eastAsia="Calibri" w:hAnsi="Calibri" w:cs="Calibri"/>
          <w:b/>
          <w:sz w:val="20"/>
          <w:szCs w:val="20"/>
        </w:rPr>
        <w:t>?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1B3B86">
        <w:rPr>
          <w:rFonts w:ascii="Calibri" w:eastAsia="Calibri" w:hAnsi="Calibri" w:cs="Calibri"/>
          <w:b/>
          <w:sz w:val="20"/>
          <w:szCs w:val="20"/>
        </w:rPr>
        <w:t>A</w:t>
      </w:r>
      <w:r>
        <w:rPr>
          <w:rFonts w:ascii="Calibri" w:eastAsia="Calibri" w:hAnsi="Calibri" w:cs="Calibri"/>
          <w:b/>
          <w:sz w:val="20"/>
          <w:szCs w:val="20"/>
        </w:rPr>
        <w:t xml:space="preserve"> valle della definizione</w:t>
      </w:r>
      <w:r w:rsidR="001B3B86">
        <w:rPr>
          <w:rFonts w:ascii="Calibri" w:eastAsia="Calibri" w:hAnsi="Calibri" w:cs="Calibri"/>
          <w:b/>
          <w:sz w:val="20"/>
          <w:szCs w:val="20"/>
        </w:rPr>
        <w:t xml:space="preserve"> dei CI rappresentativi</w:t>
      </w:r>
      <w:r>
        <w:rPr>
          <w:rFonts w:ascii="Calibri" w:eastAsia="Calibri" w:hAnsi="Calibri" w:cs="Calibri"/>
          <w:b/>
          <w:sz w:val="20"/>
          <w:szCs w:val="20"/>
        </w:rPr>
        <w:t xml:space="preserve">, agli altri </w:t>
      </w:r>
      <w:r>
        <w:rPr>
          <w:rFonts w:ascii="Calibri" w:eastAsia="Calibri" w:hAnsi="Calibri" w:cs="Calibri"/>
          <w:b/>
          <w:sz w:val="20"/>
          <w:szCs w:val="20"/>
        </w:rPr>
        <w:t>CI che non saranno sottoposti a monitoraggio</w:t>
      </w:r>
      <w:r w:rsidR="001B3B86">
        <w:rPr>
          <w:rFonts w:ascii="Calibri" w:eastAsia="Calibri" w:hAnsi="Calibri" w:cs="Calibri"/>
          <w:b/>
          <w:sz w:val="20"/>
          <w:szCs w:val="20"/>
        </w:rPr>
        <w:t xml:space="preserve"> diretto</w:t>
      </w:r>
      <w:r>
        <w:rPr>
          <w:rFonts w:ascii="Calibri" w:eastAsia="Calibri" w:hAnsi="Calibri" w:cs="Calibri"/>
          <w:b/>
          <w:sz w:val="20"/>
          <w:szCs w:val="20"/>
        </w:rPr>
        <w:t xml:space="preserve"> che stato può essere attribuito e in che modo?</w:t>
      </w:r>
    </w:p>
    <w:p w:rsidR="00CA5B49" w:rsidRDefault="00E3393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Un’ipotesi emersa è stata: sottoporre tutti i CI a monitoraggio n</w:t>
      </w:r>
      <w:r w:rsidR="001B3B86">
        <w:rPr>
          <w:rFonts w:ascii="Calibri" w:eastAsia="Calibri" w:hAnsi="Calibri" w:cs="Calibri"/>
          <w:sz w:val="20"/>
          <w:szCs w:val="20"/>
        </w:rPr>
        <w:t>ei primi</w:t>
      </w:r>
      <w:r>
        <w:rPr>
          <w:rFonts w:ascii="Calibri" w:eastAsia="Calibri" w:hAnsi="Calibri" w:cs="Calibri"/>
          <w:sz w:val="20"/>
          <w:szCs w:val="20"/>
        </w:rPr>
        <w:t xml:space="preserve"> pian</w:t>
      </w:r>
      <w:r w:rsidR="001B3B86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di gestione </w:t>
      </w:r>
      <w:r>
        <w:rPr>
          <w:rFonts w:ascii="Calibri" w:eastAsia="Calibri" w:hAnsi="Calibri" w:cs="Calibri"/>
          <w:sz w:val="20"/>
          <w:szCs w:val="20"/>
        </w:rPr>
        <w:t>e poi escluderli nei piani successivi mantenendo lo stato at</w:t>
      </w:r>
      <w:r>
        <w:rPr>
          <w:rFonts w:ascii="Calibri" w:eastAsia="Calibri" w:hAnsi="Calibri" w:cs="Calibri"/>
          <w:sz w:val="20"/>
          <w:szCs w:val="20"/>
        </w:rPr>
        <w:t xml:space="preserve">tribuito dopo il monitoraggio, strada seguita dall’Arpa FVG. </w:t>
      </w:r>
    </w:p>
    <w:p w:rsidR="00CA5B49" w:rsidRDefault="00CA5B4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A5B49" w:rsidRDefault="00E33931">
      <w:pPr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Temi Approvati </w:t>
      </w:r>
    </w:p>
    <w:p w:rsidR="00CA5B49" w:rsidRPr="001B3B86" w:rsidRDefault="00E33931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1B3B86">
        <w:rPr>
          <w:rFonts w:ascii="Calibri" w:eastAsia="Calibri" w:hAnsi="Calibri" w:cs="Calibri"/>
          <w:i/>
          <w:sz w:val="20"/>
          <w:szCs w:val="20"/>
        </w:rPr>
        <w:t>per semplicità si riportano anche quelli esaminati e approvati nelle precedenti riunioni</w:t>
      </w:r>
    </w:p>
    <w:p w:rsidR="00CA5B49" w:rsidRDefault="00E33931">
      <w:pPr>
        <w:numPr>
          <w:ilvl w:val="0"/>
          <w:numId w:val="1"/>
        </w:numPr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Tabella 1 Raggruppamento/accorpamento estensione classificazione</w:t>
      </w:r>
    </w:p>
    <w:p w:rsidR="00CA5B49" w:rsidRDefault="00CA5B49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CA5B49" w:rsidRDefault="00E33931" w:rsidP="001B3B86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17. Criteri raggruppamento</w:t>
      </w:r>
    </w:p>
    <w:p w:rsidR="00CA5B49" w:rsidRDefault="00E33931" w:rsidP="001B3B86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Punto a. Rivisitazione periodica dei raggruppamenti ed aggiornamento criteri:</w:t>
      </w:r>
      <w:r>
        <w:rPr>
          <w:rFonts w:ascii="Calibri" w:eastAsia="Calibri" w:hAnsi="Calibri" w:cs="Calibri"/>
          <w:sz w:val="20"/>
          <w:szCs w:val="20"/>
        </w:rPr>
        <w:t xml:space="preserve"> OK dal gruppo all’indicazione di una rivisitazione periodica dei raggruppamenti, con delle cadenze che ognuno ritiene opportune, anche a seguito di mod</w:t>
      </w:r>
      <w:r>
        <w:rPr>
          <w:rFonts w:ascii="Calibri" w:eastAsia="Calibri" w:hAnsi="Calibri" w:cs="Calibri"/>
          <w:sz w:val="20"/>
          <w:szCs w:val="20"/>
        </w:rPr>
        <w:t xml:space="preserve">ifiche alla delimitazione dei corpi idrici e all’aggiornamento delle condizioni di rischio.  </w:t>
      </w:r>
      <w:r>
        <w:rPr>
          <w:rFonts w:ascii="Calibri" w:eastAsia="Calibri" w:hAnsi="Calibri" w:cs="Calibri"/>
          <w:b/>
          <w:sz w:val="20"/>
          <w:szCs w:val="20"/>
        </w:rPr>
        <w:t>OK 15/11/23</w:t>
      </w:r>
    </w:p>
    <w:p w:rsidR="00CA5B49" w:rsidRDefault="00E33931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Punto b. Bacini idrografici contigui:</w:t>
      </w:r>
      <w:r>
        <w:rPr>
          <w:rFonts w:ascii="Calibri" w:eastAsia="Calibri" w:hAnsi="Calibri" w:cs="Calibri"/>
          <w:sz w:val="20"/>
          <w:szCs w:val="20"/>
        </w:rPr>
        <w:t xml:space="preserve"> una seconda opzione, successiva alla scelta di raggruppare CI appartenenti allo stesso bacino idrografico, dovrebbe essere quella di utilizzare CI collocati in ambiti territoriali/bacini idrografici contigui e nel caso non fosse possibile successivamente </w:t>
      </w:r>
      <w:r>
        <w:rPr>
          <w:rFonts w:ascii="Calibri" w:eastAsia="Calibri" w:hAnsi="Calibri" w:cs="Calibri"/>
          <w:sz w:val="20"/>
          <w:szCs w:val="20"/>
        </w:rPr>
        <w:t xml:space="preserve">scegliere CI appartenenti a bacini idrografici distanti, ma aventi le caratteristiche omogenee. </w:t>
      </w:r>
      <w:r>
        <w:rPr>
          <w:rFonts w:ascii="Calibri" w:eastAsia="Calibri" w:hAnsi="Calibri" w:cs="Calibri"/>
          <w:b/>
          <w:sz w:val="20"/>
          <w:szCs w:val="20"/>
        </w:rPr>
        <w:t>OK 15/11/23</w:t>
      </w:r>
    </w:p>
    <w:p w:rsidR="001B3B86" w:rsidRDefault="001B3B86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B3B86" w:rsidRDefault="00E3393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Esclusione CI con pressioni puntuali significative: </w:t>
      </w:r>
      <w:r>
        <w:rPr>
          <w:rFonts w:ascii="Calibri" w:eastAsia="Calibri" w:hAnsi="Calibri" w:cs="Calibri"/>
          <w:sz w:val="20"/>
          <w:szCs w:val="20"/>
        </w:rPr>
        <w:t>i CI sottoposti a pressioni puntuali significative, che determinano uno stato peculiare per il C</w:t>
      </w:r>
      <w:r>
        <w:rPr>
          <w:rFonts w:ascii="Calibri" w:eastAsia="Calibri" w:hAnsi="Calibri" w:cs="Calibri"/>
          <w:sz w:val="20"/>
          <w:szCs w:val="20"/>
        </w:rPr>
        <w:t>I sono esclusi dal raggruppamento, sia come scelta dei corpo/i idrico/i rappresentativo/i del raggruppamento (corpo/i idrico/i capofila direttamente monitorato/i) sia come componenti del raggruppamento. Nel primo caso, lo stato peculiare dei CI non può ess</w:t>
      </w:r>
      <w:r>
        <w:rPr>
          <w:rFonts w:ascii="Calibri" w:eastAsia="Calibri" w:hAnsi="Calibri" w:cs="Calibri"/>
          <w:sz w:val="20"/>
          <w:szCs w:val="20"/>
        </w:rPr>
        <w:t xml:space="preserve">ere usato per l’estensione </w:t>
      </w:r>
      <w:r>
        <w:rPr>
          <w:rFonts w:ascii="Calibri" w:eastAsia="Calibri" w:hAnsi="Calibri" w:cs="Calibri"/>
          <w:sz w:val="20"/>
          <w:szCs w:val="20"/>
        </w:rPr>
        <w:lastRenderedPageBreak/>
        <w:t xml:space="preserve">della classificazione in quanto non in linea con altri CI non sottoposti alla medesima pressione puntuale. </w:t>
      </w:r>
      <w:r>
        <w:rPr>
          <w:rFonts w:ascii="Calibri" w:eastAsia="Calibri" w:hAnsi="Calibri" w:cs="Calibri"/>
          <w:sz w:val="20"/>
          <w:szCs w:val="20"/>
        </w:rPr>
        <w:t>Oltretutto la norma esclude il raggruppamento di CI sottoposti a questa tipologia di pressione, limitandosi ai CI so</w:t>
      </w:r>
      <w:r>
        <w:rPr>
          <w:rFonts w:ascii="Calibri" w:eastAsia="Calibri" w:hAnsi="Calibri" w:cs="Calibri"/>
          <w:sz w:val="20"/>
          <w:szCs w:val="20"/>
        </w:rPr>
        <w:t xml:space="preserve">ttoposti a pressioni diffuse o idromorfologiche. </w:t>
      </w:r>
    </w:p>
    <w:p w:rsidR="00CA5B49" w:rsidRDefault="00E33931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 w:rsidR="001B3B86"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ota: Individuare una modalità per indicare nella LG l'esclusione) </w:t>
      </w:r>
      <w:r w:rsidR="001B3B8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23/01/2024 </w:t>
      </w:r>
      <w:r w:rsidR="001B3B86" w:rsidRPr="001B3B86">
        <w:rPr>
          <w:rFonts w:ascii="Calibri" w:eastAsia="Calibri" w:hAnsi="Calibri" w:cs="Calibri"/>
          <w:b/>
          <w:sz w:val="20"/>
          <w:szCs w:val="20"/>
        </w:rPr>
        <w:t>OK</w:t>
      </w:r>
      <w:r w:rsidR="001B3B86">
        <w:rPr>
          <w:rFonts w:ascii="Calibri" w:eastAsia="Calibri" w:hAnsi="Calibri" w:cs="Calibri"/>
          <w:b/>
          <w:sz w:val="20"/>
          <w:szCs w:val="20"/>
        </w:rPr>
        <w:t xml:space="preserve"> 16/02/2024</w:t>
      </w:r>
    </w:p>
    <w:p w:rsidR="00CA5B49" w:rsidRDefault="00CA5B49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CA5B49" w:rsidRDefault="00E33931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17a. Classificazione raggruppati </w:t>
      </w:r>
    </w:p>
    <w:p w:rsidR="001B3B86" w:rsidRDefault="00E3393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Classificazione raggruppati: </w:t>
      </w:r>
      <w:r>
        <w:rPr>
          <w:rFonts w:ascii="Calibri" w:eastAsia="Calibri" w:hAnsi="Calibri" w:cs="Calibri"/>
          <w:sz w:val="20"/>
          <w:szCs w:val="20"/>
        </w:rPr>
        <w:t>la classe di qualità risultante dai dati di monito</w:t>
      </w:r>
      <w:r>
        <w:rPr>
          <w:rFonts w:ascii="Calibri" w:eastAsia="Calibri" w:hAnsi="Calibri" w:cs="Calibri"/>
          <w:sz w:val="20"/>
          <w:szCs w:val="20"/>
        </w:rPr>
        <w:t>raggio effettuato sul/i corpo/i idrico/i rappresentati</w:t>
      </w:r>
      <w:r w:rsidR="001B3B86"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z w:val="20"/>
          <w:szCs w:val="20"/>
        </w:rPr>
        <w:t>/i del raggruppamento, si applica a tutti gli altri corpi idrici appartenenti allo stesso gruppo. La classe di qualità va intesa come estensione dello stato di qualità ecologico e chimico derivante ris</w:t>
      </w:r>
      <w:r>
        <w:rPr>
          <w:rFonts w:ascii="Calibri" w:eastAsia="Calibri" w:hAnsi="Calibri" w:cs="Calibri"/>
          <w:sz w:val="20"/>
          <w:szCs w:val="20"/>
        </w:rPr>
        <w:t>pettivamente: dalla valutazione di conformità degli SQA dei parametri (Tab 1/b D.LGS 172/2015) e dagli indici che compongono lo stato ecologico (indici biologici e LIMeco) e dalla valutazione di conformità degli SQA dei parametri che determinano lo stato c</w:t>
      </w:r>
      <w:r>
        <w:rPr>
          <w:rFonts w:ascii="Calibri" w:eastAsia="Calibri" w:hAnsi="Calibri" w:cs="Calibri"/>
          <w:sz w:val="20"/>
          <w:szCs w:val="20"/>
        </w:rPr>
        <w:t xml:space="preserve">himico (Tab. 1/A D.LGS 172/2015, colonna d’acqua e biota). </w:t>
      </w:r>
    </w:p>
    <w:p w:rsidR="00CA5B49" w:rsidRDefault="001B3B86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 w:rsidR="00E33931">
        <w:rPr>
          <w:rFonts w:ascii="Calibri" w:eastAsia="Calibri" w:hAnsi="Calibri" w:cs="Calibri"/>
          <w:sz w:val="20"/>
          <w:szCs w:val="20"/>
        </w:rPr>
        <w:t>Nota: idromorfologico escluso dall'estensione per la classificazione. Monitoraggio diretto</w:t>
      </w:r>
      <w:r>
        <w:rPr>
          <w:rFonts w:ascii="Calibri" w:eastAsia="Calibri" w:hAnsi="Calibri" w:cs="Calibri"/>
          <w:sz w:val="20"/>
          <w:szCs w:val="20"/>
        </w:rPr>
        <w:t>)</w:t>
      </w:r>
      <w:r w:rsidR="00E33931">
        <w:rPr>
          <w:rFonts w:ascii="Calibri" w:eastAsia="Calibri" w:hAnsi="Calibri" w:cs="Calibri"/>
          <w:sz w:val="20"/>
          <w:szCs w:val="20"/>
        </w:rPr>
        <w:t xml:space="preserve"> </w:t>
      </w:r>
      <w:r w:rsidR="00E33931">
        <w:rPr>
          <w:rFonts w:ascii="Calibri" w:eastAsia="Calibri" w:hAnsi="Calibri" w:cs="Calibri"/>
          <w:b/>
          <w:sz w:val="20"/>
          <w:szCs w:val="20"/>
        </w:rPr>
        <w:t>OK 23/01/2024</w:t>
      </w:r>
    </w:p>
    <w:p w:rsidR="00CA5B49" w:rsidRDefault="00CA5B49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CA5B49" w:rsidRDefault="00E33931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17b. Classe di stato semplificata </w:t>
      </w:r>
    </w:p>
    <w:p w:rsidR="001B3B86" w:rsidRDefault="00E3393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Estensione classificazione: </w:t>
      </w:r>
      <w:r>
        <w:rPr>
          <w:rFonts w:ascii="Calibri" w:eastAsia="Calibri" w:hAnsi="Calibri" w:cs="Calibri"/>
          <w:sz w:val="20"/>
          <w:szCs w:val="20"/>
        </w:rPr>
        <w:t>come definito dalla norma, a</w:t>
      </w:r>
      <w:r>
        <w:rPr>
          <w:rFonts w:ascii="Calibri" w:eastAsia="Calibri" w:hAnsi="Calibri" w:cs="Calibri"/>
          <w:sz w:val="20"/>
          <w:szCs w:val="20"/>
        </w:rPr>
        <w:t>i corpi idrici appartenenti al raggruppamento viene estesa la classe di qualità dello stato ecologico nelle 5 classi - elevato, buono, sufficiente, scarso e cattivo -  o del potenziale ecologico, nel caso di CI HMWB o AWB, nelle 4 classi (buono ed oltre, s</w:t>
      </w:r>
      <w:r>
        <w:rPr>
          <w:rFonts w:ascii="Calibri" w:eastAsia="Calibri" w:hAnsi="Calibri" w:cs="Calibri"/>
          <w:sz w:val="20"/>
          <w:szCs w:val="20"/>
        </w:rPr>
        <w:t xml:space="preserve">ufficiente, scarso e cattivo) e dello stato chimico - buono o non buono - (da valutazione conformità SQA Tab 1/a D.LGS 172/2015 Colonna d’acqua e Biota) del corpo/i idrico/i monitorato/i nel raggruppamento </w:t>
      </w:r>
    </w:p>
    <w:p w:rsidR="00CA5B49" w:rsidRDefault="00E33931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(Nota: sostituisce la classe di stato semplificata</w:t>
      </w:r>
      <w:r>
        <w:rPr>
          <w:rFonts w:ascii="Calibri" w:eastAsia="Calibri" w:hAnsi="Calibri" w:cs="Calibri"/>
          <w:sz w:val="20"/>
          <w:szCs w:val="20"/>
        </w:rPr>
        <w:t xml:space="preserve"> presente in LG). </w:t>
      </w:r>
      <w:r>
        <w:rPr>
          <w:rFonts w:ascii="Calibri" w:eastAsia="Calibri" w:hAnsi="Calibri" w:cs="Calibri"/>
          <w:b/>
          <w:sz w:val="20"/>
          <w:szCs w:val="20"/>
        </w:rPr>
        <w:t>OK 23/01/2024</w:t>
      </w:r>
    </w:p>
    <w:p w:rsidR="00CA5B49" w:rsidRDefault="00E33931">
      <w:pPr>
        <w:spacing w:before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18. Switch Raggruppati</w:t>
      </w:r>
    </w:p>
    <w:p w:rsidR="00CA5B49" w:rsidRDefault="00E33931" w:rsidP="001B3B86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 la verifica della validità dei raggruppamenti può essere utile ai fini del monitoraggio diretto, ove fattibile, utilizzare le seguenti opzioni.</w:t>
      </w:r>
    </w:p>
    <w:p w:rsidR="00CA5B49" w:rsidRDefault="00E33931">
      <w:pPr>
        <w:numPr>
          <w:ilvl w:val="0"/>
          <w:numId w:val="7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Opzione 1: nel caso di un unico CI capofila monitorato direttamente effettuare/prevedere</w:t>
      </w:r>
      <w:r>
        <w:rPr>
          <w:rFonts w:ascii="Calibri" w:eastAsia="Calibri" w:hAnsi="Calibri" w:cs="Calibri"/>
          <w:sz w:val="20"/>
          <w:szCs w:val="20"/>
        </w:rPr>
        <w:t xml:space="preserve"> tra primo e secondo triennio di monitoraggio, lo scambio o l'aggiunta di un CI da monitorare direttamente tra quelli appartenenti allo stesso raggruppamento.  Il CI che verrà usato nello scambio o aggiunto è da indicare nelle rete di monitoraggio all’iniz</w:t>
      </w:r>
      <w:r>
        <w:rPr>
          <w:rFonts w:ascii="Calibri" w:eastAsia="Calibri" w:hAnsi="Calibri" w:cs="Calibri"/>
          <w:sz w:val="20"/>
          <w:szCs w:val="20"/>
        </w:rPr>
        <w:t xml:space="preserve">io del sessennio.  Se l’aggiunta del CI da monitorare direttamente avviene durante il corso del sessennio nel reporting a fine del sessennio viene dichiarata </w:t>
      </w:r>
      <w:r w:rsidR="001B3B86">
        <w:rPr>
          <w:rFonts w:ascii="Calibri" w:eastAsia="Calibri" w:hAnsi="Calibri" w:cs="Calibri"/>
          <w:sz w:val="20"/>
          <w:szCs w:val="20"/>
        </w:rPr>
        <w:t>l’</w:t>
      </w:r>
      <w:r>
        <w:rPr>
          <w:rFonts w:ascii="Calibri" w:eastAsia="Calibri" w:hAnsi="Calibri" w:cs="Calibri"/>
          <w:sz w:val="20"/>
          <w:szCs w:val="20"/>
        </w:rPr>
        <w:t>aggiunta</w:t>
      </w:r>
      <w:r w:rsidR="001B3B86">
        <w:rPr>
          <w:rFonts w:ascii="Calibri" w:eastAsia="Calibri" w:hAnsi="Calibri" w:cs="Calibri"/>
          <w:sz w:val="20"/>
          <w:szCs w:val="20"/>
        </w:rPr>
        <w:t xml:space="preserve"> del CI</w:t>
      </w:r>
      <w:r>
        <w:rPr>
          <w:rFonts w:ascii="Calibri" w:eastAsia="Calibri" w:hAnsi="Calibri" w:cs="Calibri"/>
          <w:sz w:val="20"/>
          <w:szCs w:val="20"/>
        </w:rPr>
        <w:t xml:space="preserve"> con inserimento dei relativi dati.</w:t>
      </w:r>
    </w:p>
    <w:p w:rsidR="00CA5B49" w:rsidRDefault="00E33931">
      <w:pPr>
        <w:numPr>
          <w:ilvl w:val="0"/>
          <w:numId w:val="7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Opzione 2: è possibile prevedere il monitoraggio diret</w:t>
      </w:r>
      <w:r>
        <w:rPr>
          <w:rFonts w:ascii="Calibri" w:eastAsia="Calibri" w:hAnsi="Calibri" w:cs="Calibri"/>
          <w:sz w:val="20"/>
          <w:szCs w:val="20"/>
        </w:rPr>
        <w:t xml:space="preserve">to di più CI in contemporanea appartenenti allo stesso raggruppamento per ciascun triennio/sessennio. </w:t>
      </w:r>
      <w:r>
        <w:rPr>
          <w:rFonts w:ascii="Calibri" w:eastAsia="Calibri" w:hAnsi="Calibri" w:cs="Calibri"/>
          <w:b/>
          <w:sz w:val="20"/>
          <w:szCs w:val="20"/>
        </w:rPr>
        <w:t xml:space="preserve">OK 23/01/2024 </w:t>
      </w:r>
      <w:r>
        <w:rPr>
          <w:b/>
          <w:sz w:val="20"/>
          <w:szCs w:val="20"/>
        </w:rPr>
        <w:t>ok 16/02/2024</w:t>
      </w:r>
    </w:p>
    <w:p w:rsidR="00CA5B49" w:rsidRDefault="00E33931">
      <w:pPr>
        <w:spacing w:before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18.a Gestione classificazione non uniforme Switch </w:t>
      </w:r>
    </w:p>
    <w:p w:rsidR="00CA5B49" w:rsidRDefault="00E3393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Proposta: Per gestire le classificazioni non uniformi tra i CI monitorati a</w:t>
      </w:r>
      <w:r>
        <w:rPr>
          <w:rFonts w:ascii="Calibri" w:eastAsia="Calibri" w:hAnsi="Calibri" w:cs="Calibri"/>
          <w:sz w:val="20"/>
          <w:szCs w:val="20"/>
        </w:rPr>
        <w:t>ll’interno di un raggruppamento è possibile scegliere tra una delle seguenti opzioni:</w:t>
      </w:r>
    </w:p>
    <w:p w:rsidR="00CA5B49" w:rsidRDefault="00E33931">
      <w:pPr>
        <w:ind w:left="92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0"/>
          <w:szCs w:val="20"/>
        </w:rPr>
        <w:t>Estrarre il CI difforme dal raggruppamento</w:t>
      </w:r>
    </w:p>
    <w:p w:rsidR="00CA5B49" w:rsidRDefault="00E33931">
      <w:pPr>
        <w:ind w:left="92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b.</w:t>
      </w:r>
      <w:r>
        <w:rPr>
          <w:rFonts w:ascii="Calibri" w:eastAsia="Calibri" w:hAnsi="Calibri" w:cs="Calibri"/>
          <w:sz w:val="14"/>
          <w:szCs w:val="14"/>
        </w:rPr>
        <w:t xml:space="preserve">      </w:t>
      </w:r>
      <w:r>
        <w:rPr>
          <w:rFonts w:ascii="Calibri" w:eastAsia="Calibri" w:hAnsi="Calibri" w:cs="Calibri"/>
          <w:sz w:val="20"/>
          <w:szCs w:val="20"/>
        </w:rPr>
        <w:t xml:space="preserve">Suddividere i C.I in più raggruppamenti con CI affini per pressioni etc  </w:t>
      </w:r>
    </w:p>
    <w:p w:rsidR="00CA5B49" w:rsidRDefault="00CA5B49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CA5B49" w:rsidRDefault="00E33931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Extra temi</w:t>
      </w:r>
    </w:p>
    <w:p w:rsidR="00CA5B49" w:rsidRDefault="00E33931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Casi studio CI con pressioni puntuali specifiche in raggruppamento</w:t>
      </w:r>
    </w:p>
    <w:p w:rsidR="00CA5B49" w:rsidRDefault="00E33931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Nel rispetto dei principi normativi con i quali effettuare i raggruppamento, si potrebbe magari pensare di inserire in LG esempi di singoli casi (tipo casi studio) dettagliati e giustificati con dati e informazioni a supporto, che potrebbero inquadrarsi co</w:t>
      </w:r>
      <w:r>
        <w:rPr>
          <w:rFonts w:ascii="Calibri" w:eastAsia="Calibri" w:hAnsi="Calibri" w:cs="Calibri"/>
          <w:sz w:val="20"/>
          <w:szCs w:val="20"/>
        </w:rPr>
        <w:t xml:space="preserve">me evidenze prodotte in base alle esperienze e solo per particolari situazioni. Da qui è emersa l’idea che come Sistema SNPA, ai fini di un confronto normativo successivo, sarebbe possibile utilizzare </w:t>
      </w:r>
      <w:r>
        <w:rPr>
          <w:rFonts w:ascii="Calibri" w:eastAsia="Calibri" w:hAnsi="Calibri" w:cs="Calibri"/>
          <w:sz w:val="20"/>
          <w:szCs w:val="20"/>
        </w:rPr>
        <w:lastRenderedPageBreak/>
        <w:t>le risultanze dei monitoraggi derivanti da questa tipol</w:t>
      </w:r>
      <w:r>
        <w:rPr>
          <w:rFonts w:ascii="Calibri" w:eastAsia="Calibri" w:hAnsi="Calibri" w:cs="Calibri"/>
          <w:sz w:val="20"/>
          <w:szCs w:val="20"/>
        </w:rPr>
        <w:t>ogia di raggruppamenti magari sviluppando la questione in altri contesti. Questo in base al fatto che uno dei compiti del Sistema Agenziale è anche quello di far emergere queste criticità di applicazione normativa</w:t>
      </w:r>
    </w:p>
    <w:p w:rsidR="00CA5B49" w:rsidRDefault="00E33931">
      <w:pPr>
        <w:numPr>
          <w:ilvl w:val="0"/>
          <w:numId w:val="6"/>
        </w:numPr>
        <w:spacing w:before="2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Tabella 2 Interregionali - indicazioni per</w:t>
      </w:r>
      <w:r>
        <w:rPr>
          <w:rFonts w:ascii="Calibri" w:eastAsia="Calibri" w:hAnsi="Calibri" w:cs="Calibri"/>
          <w:b/>
          <w:sz w:val="20"/>
          <w:szCs w:val="20"/>
        </w:rPr>
        <w:t xml:space="preserve"> la redazione di accordi ok 23/01/2024</w:t>
      </w:r>
    </w:p>
    <w:p w:rsidR="00CA5B49" w:rsidRDefault="00E3393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Punti 1 e 3.  Si prevede di inserire in LG una sezione per i CI interregionali (Fluviali e Lacustri) con i</w:t>
      </w:r>
      <w:r>
        <w:rPr>
          <w:rFonts w:ascii="Calibri" w:eastAsia="Calibri" w:hAnsi="Calibri" w:cs="Calibri"/>
          <w:b/>
          <w:sz w:val="20"/>
          <w:szCs w:val="20"/>
        </w:rPr>
        <w:t>ndicazioni generali per la redazione di accordi di monitoraggio congiunto o assegnato ad una delle parti</w:t>
      </w:r>
      <w:r>
        <w:rPr>
          <w:rFonts w:ascii="Calibri" w:eastAsia="Calibri" w:hAnsi="Calibri" w:cs="Calibri"/>
          <w:sz w:val="20"/>
          <w:szCs w:val="20"/>
        </w:rPr>
        <w:t>.  Di b</w:t>
      </w:r>
      <w:r>
        <w:rPr>
          <w:rFonts w:ascii="Calibri" w:eastAsia="Calibri" w:hAnsi="Calibri" w:cs="Calibri"/>
          <w:sz w:val="20"/>
          <w:szCs w:val="20"/>
        </w:rPr>
        <w:t>ase questi accordi dovrebbero contenere questi punti fondamentali:</w:t>
      </w:r>
    </w:p>
    <w:p w:rsidR="00CA5B49" w:rsidRDefault="00E33931">
      <w:pPr>
        <w:ind w:lef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0"/>
          <w:szCs w:val="20"/>
        </w:rPr>
        <w:t>Nel caso di monitoraggio congiunto:</w:t>
      </w:r>
    </w:p>
    <w:p w:rsidR="00CA5B49" w:rsidRDefault="00E33931">
      <w:pPr>
        <w:ind w:left="180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●</w:t>
      </w:r>
      <w:r>
        <w:rPr>
          <w:rFonts w:ascii="Calibri" w:eastAsia="Calibri" w:hAnsi="Calibri" w:cs="Calibri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0"/>
          <w:szCs w:val="20"/>
        </w:rPr>
        <w:t>Anno di Monitoraggio Stesso anno (stesso ciclo),</w:t>
      </w:r>
    </w:p>
    <w:p w:rsidR="00CA5B49" w:rsidRDefault="00E33931">
      <w:pPr>
        <w:ind w:left="180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●</w:t>
      </w:r>
      <w:r>
        <w:rPr>
          <w:rFonts w:ascii="Calibri" w:eastAsia="Calibri" w:hAnsi="Calibri" w:cs="Calibri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0"/>
          <w:szCs w:val="20"/>
        </w:rPr>
        <w:t>Frequenza: stesse frequenze (stesso periodo e stesse profondità campioni – sol</w:t>
      </w:r>
      <w:r>
        <w:rPr>
          <w:rFonts w:ascii="Calibri" w:eastAsia="Calibri" w:hAnsi="Calibri" w:cs="Calibri"/>
          <w:sz w:val="20"/>
          <w:szCs w:val="20"/>
        </w:rPr>
        <w:t>o laghi),</w:t>
      </w:r>
    </w:p>
    <w:p w:rsidR="00CA5B49" w:rsidRDefault="00E33931">
      <w:pPr>
        <w:ind w:left="180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●</w:t>
      </w:r>
      <w:r>
        <w:rPr>
          <w:rFonts w:ascii="Calibri" w:eastAsia="Calibri" w:hAnsi="Calibri" w:cs="Calibri"/>
          <w:sz w:val="14"/>
          <w:szCs w:val="14"/>
        </w:rPr>
        <w:t xml:space="preserve">       </w:t>
      </w:r>
      <w:r>
        <w:rPr>
          <w:rFonts w:ascii="Calibri" w:eastAsia="Calibri" w:hAnsi="Calibri" w:cs="Calibri"/>
          <w:sz w:val="20"/>
          <w:szCs w:val="20"/>
        </w:rPr>
        <w:t>Parametri Monitorati: coerenza parametri monitorati,</w:t>
      </w:r>
    </w:p>
    <w:p w:rsidR="00CA5B49" w:rsidRDefault="00E33931">
      <w:pPr>
        <w:ind w:left="180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●</w:t>
      </w:r>
      <w:r>
        <w:rPr>
          <w:rFonts w:ascii="Calibri" w:eastAsia="Calibri" w:hAnsi="Calibri" w:cs="Calibri"/>
          <w:sz w:val="14"/>
          <w:szCs w:val="14"/>
        </w:rPr>
        <w:t xml:space="preserve">      </w:t>
      </w:r>
      <w:r>
        <w:rPr>
          <w:rFonts w:ascii="Calibri" w:eastAsia="Calibri" w:hAnsi="Calibri" w:cs="Calibri"/>
          <w:sz w:val="20"/>
          <w:szCs w:val="20"/>
        </w:rPr>
        <w:t>Stazioni di monitoraggio: collocazione stazione in funzione della rappresentatività rispetto al corpo idrico per ciascuna regione.</w:t>
      </w:r>
    </w:p>
    <w:p w:rsidR="00CA5B49" w:rsidRDefault="00E33931">
      <w:pPr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0"/>
          <w:szCs w:val="20"/>
        </w:rPr>
        <w:t>Nel caso di monitoraggio effettuato d</w:t>
      </w:r>
      <w:r>
        <w:rPr>
          <w:rFonts w:ascii="Calibri" w:eastAsia="Calibri" w:hAnsi="Calibri" w:cs="Calibri"/>
          <w:sz w:val="20"/>
          <w:szCs w:val="20"/>
        </w:rPr>
        <w:t>a una sola delle Regioni: accordo su chi effettua il monitoraggio.</w:t>
      </w:r>
    </w:p>
    <w:p w:rsidR="00CA5B49" w:rsidRDefault="00CA5B49">
      <w:pPr>
        <w:spacing w:before="12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CA5B49" w:rsidRDefault="00E33931">
      <w:pPr>
        <w:spacing w:before="120"/>
        <w:jc w:val="both"/>
        <w:rPr>
          <w:rFonts w:ascii="Calibri" w:eastAsia="Calibri" w:hAnsi="Calibri" w:cs="Calibri"/>
          <w:b/>
          <w:color w:val="4472C4"/>
          <w:sz w:val="24"/>
          <w:szCs w:val="24"/>
        </w:rPr>
      </w:pPr>
      <w:r>
        <w:rPr>
          <w:rFonts w:ascii="Calibri" w:eastAsia="Calibri" w:hAnsi="Calibri" w:cs="Calibri"/>
          <w:b/>
          <w:color w:val="4472C4"/>
          <w:sz w:val="24"/>
          <w:szCs w:val="24"/>
        </w:rPr>
        <w:t>Proposte rimaste in sospeso al termine dell’incontro da discutere dopo sondaggio</w:t>
      </w:r>
    </w:p>
    <w:p w:rsidR="00E33931" w:rsidRDefault="00E33931" w:rsidP="00E33931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E33931">
        <w:rPr>
          <w:rFonts w:ascii="Calibri" w:eastAsia="Calibri" w:hAnsi="Calibri" w:cs="Calibri"/>
          <w:b/>
          <w:color w:val="0000FF"/>
          <w:sz w:val="20"/>
          <w:szCs w:val="20"/>
        </w:rPr>
        <w:t>Di questi temi se ne discuterà una volta ricevuti tutti i contributi da parte delle Agenzie.</w:t>
      </w:r>
      <w:r w:rsidRPr="00E33931"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:rsidR="00E33931" w:rsidRDefault="00E33931" w:rsidP="00E33931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Nota: d</w:t>
      </w:r>
      <w:r w:rsidRPr="00E33931">
        <w:rPr>
          <w:rFonts w:ascii="Calibri" w:eastAsia="Calibri" w:hAnsi="Calibri" w:cs="Calibri"/>
          <w:i/>
          <w:sz w:val="20"/>
          <w:szCs w:val="20"/>
        </w:rPr>
        <w:t>i seguito anche proposte che avevano ricevuto l’approvazione di alcune parti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E33931" w:rsidRPr="00E33931" w:rsidRDefault="00E33931" w:rsidP="00E33931">
      <w:pPr>
        <w:jc w:val="both"/>
        <w:rPr>
          <w:rFonts w:ascii="Calibri" w:eastAsia="Calibri" w:hAnsi="Calibri" w:cs="Calibri"/>
          <w:b/>
          <w:color w:val="0000FF"/>
          <w:sz w:val="20"/>
          <w:szCs w:val="20"/>
        </w:rPr>
      </w:pPr>
    </w:p>
    <w:p w:rsidR="00CA5B49" w:rsidRDefault="00E33931">
      <w:pPr>
        <w:spacing w:before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19 e 19.b Estensione classificazione, compilazione WISE</w:t>
      </w:r>
      <w:r>
        <w:rPr>
          <w:rFonts w:ascii="Calibri" w:eastAsia="Calibri" w:hAnsi="Calibri" w:cs="Calibri"/>
          <w:b/>
          <w:sz w:val="20"/>
          <w:szCs w:val="20"/>
        </w:rPr>
        <w:t>, estensione di superamenti, estensione Fauna ittica</w:t>
      </w:r>
      <w:r>
        <w:rPr>
          <w:rFonts w:ascii="Calibri" w:eastAsia="Calibri" w:hAnsi="Calibri" w:cs="Calibri"/>
          <w:b/>
          <w:sz w:val="20"/>
          <w:szCs w:val="20"/>
        </w:rPr>
        <w:t xml:space="preserve"> e IQM e IARI</w:t>
      </w:r>
    </w:p>
    <w:p w:rsidR="00E33931" w:rsidRDefault="00E33931">
      <w:pPr>
        <w:spacing w:before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Rispetto ai temi: estensione classificazione, compilazione WISE</w:t>
      </w:r>
      <w:r>
        <w:rPr>
          <w:rFonts w:ascii="Calibri" w:eastAsia="Calibri" w:hAnsi="Calibri" w:cs="Calibri"/>
          <w:sz w:val="20"/>
          <w:szCs w:val="20"/>
        </w:rPr>
        <w:t xml:space="preserve"> per tutti i parametri/indicatori (con le eccezioni concordate </w:t>
      </w:r>
      <w:r w:rsidRPr="00E33931">
        <w:rPr>
          <w:rFonts w:ascii="Calibri" w:eastAsia="Calibri" w:hAnsi="Calibri" w:cs="Calibri"/>
          <w:sz w:val="20"/>
          <w:szCs w:val="20"/>
        </w:rPr>
        <w:t xml:space="preserve">vedi </w:t>
      </w:r>
      <w:r w:rsidRPr="00E33931">
        <w:rPr>
          <w:rFonts w:ascii="Calibri" w:eastAsia="Calibri" w:hAnsi="Calibri" w:cs="Calibri"/>
          <w:color w:val="0000FF"/>
          <w:sz w:val="20"/>
          <w:szCs w:val="20"/>
        </w:rPr>
        <w:t>NOTA Estensione classificazione raggruppati</w:t>
      </w:r>
      <w:r>
        <w:rPr>
          <w:rFonts w:ascii="Calibri" w:eastAsia="Calibri" w:hAnsi="Calibri" w:cs="Calibri"/>
          <w:sz w:val="20"/>
          <w:szCs w:val="20"/>
        </w:rPr>
        <w:t>) anche nei casi di mancato raggiungimento dello stato buono è stato</w:t>
      </w:r>
      <w:r>
        <w:rPr>
          <w:rFonts w:ascii="Calibri" w:eastAsia="Calibri" w:hAnsi="Calibri" w:cs="Calibri"/>
          <w:sz w:val="20"/>
          <w:szCs w:val="20"/>
        </w:rPr>
        <w:t xml:space="preserve"> inviato un sondaggio. </w:t>
      </w:r>
    </w:p>
    <w:p w:rsidR="00CA5B49" w:rsidRDefault="00E33931" w:rsidP="00E3393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</w:t>
      </w:r>
      <w:r>
        <w:rPr>
          <w:rFonts w:ascii="Calibri" w:eastAsia="Calibri" w:hAnsi="Calibri" w:cs="Calibri"/>
          <w:sz w:val="20"/>
          <w:szCs w:val="20"/>
        </w:rPr>
        <w:t>sondaggio è stato inviato per definire le posizioni delle diverse Agenzie rispetto alle domande seguenti:</w:t>
      </w:r>
    </w:p>
    <w:p w:rsidR="001B3B86" w:rsidRDefault="00E33931">
      <w:pPr>
        <w:jc w:val="both"/>
        <w:rPr>
          <w:rFonts w:ascii="Calibri" w:eastAsia="Calibri" w:hAnsi="Calibri" w:cs="Calibri"/>
          <w:b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NOTA Estensione classificazione raggruppati </w:t>
      </w:r>
      <w:bookmarkStart w:id="0" w:name="_GoBack"/>
      <w:bookmarkEnd w:id="0"/>
    </w:p>
    <w:p w:rsidR="001B3B86" w:rsidRPr="001B3B86" w:rsidRDefault="00E33931" w:rsidP="001B3B86">
      <w:pPr>
        <w:pStyle w:val="Paragrafoelenco"/>
        <w:numPr>
          <w:ilvl w:val="0"/>
          <w:numId w:val="8"/>
        </w:numPr>
        <w:jc w:val="both"/>
        <w:rPr>
          <w:rFonts w:ascii="Calibri" w:eastAsia="Calibri" w:hAnsi="Calibri" w:cs="Calibri"/>
          <w:color w:val="0000FF"/>
          <w:sz w:val="20"/>
          <w:szCs w:val="20"/>
        </w:rPr>
      </w:pPr>
      <w:r w:rsidRPr="001B3B86">
        <w:rPr>
          <w:rFonts w:ascii="Calibri" w:eastAsia="Calibri" w:hAnsi="Calibri" w:cs="Calibri"/>
          <w:color w:val="0000FF"/>
          <w:sz w:val="20"/>
          <w:szCs w:val="20"/>
        </w:rPr>
        <w:t xml:space="preserve">esclusione dell’IQM e IARI </w:t>
      </w:r>
    </w:p>
    <w:p w:rsidR="00CA5B49" w:rsidRPr="001B3B86" w:rsidRDefault="00E33931" w:rsidP="001B3B86">
      <w:pPr>
        <w:pStyle w:val="Paragrafoelenco"/>
        <w:numPr>
          <w:ilvl w:val="0"/>
          <w:numId w:val="8"/>
        </w:numPr>
        <w:jc w:val="both"/>
        <w:rPr>
          <w:rFonts w:ascii="Calibri" w:eastAsia="Calibri" w:hAnsi="Calibri" w:cs="Calibri"/>
          <w:color w:val="0000FF"/>
          <w:sz w:val="20"/>
          <w:szCs w:val="20"/>
        </w:rPr>
      </w:pPr>
      <w:r w:rsidRPr="001B3B86">
        <w:rPr>
          <w:rFonts w:ascii="Calibri" w:eastAsia="Calibri" w:hAnsi="Calibri" w:cs="Calibri"/>
          <w:color w:val="0000FF"/>
          <w:sz w:val="20"/>
          <w:szCs w:val="20"/>
        </w:rPr>
        <w:t>per fauna ittica</w:t>
      </w:r>
      <w:r w:rsidR="001B3B86" w:rsidRPr="001B3B86">
        <w:rPr>
          <w:rFonts w:ascii="Calibri" w:eastAsia="Calibri" w:hAnsi="Calibri" w:cs="Calibri"/>
          <w:color w:val="0000FF"/>
          <w:sz w:val="20"/>
          <w:szCs w:val="20"/>
        </w:rPr>
        <w:t xml:space="preserve"> </w:t>
      </w:r>
      <w:r w:rsidRPr="001B3B86">
        <w:rPr>
          <w:rFonts w:ascii="Calibri" w:eastAsia="Calibri" w:hAnsi="Calibri" w:cs="Calibri"/>
          <w:color w:val="0000FF"/>
          <w:sz w:val="20"/>
          <w:szCs w:val="20"/>
        </w:rPr>
        <w:t>problema non risolto rimandato ad esame durante la discussione sull’utilizzo della fauna ittica per la classificazione.</w:t>
      </w:r>
    </w:p>
    <w:p w:rsidR="00CA5B49" w:rsidRDefault="00E33931">
      <w:pPr>
        <w:spacing w:before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</w:t>
      </w:r>
      <w:r>
        <w:rPr>
          <w:rFonts w:ascii="Calibri" w:eastAsia="Calibri" w:hAnsi="Calibri" w:cs="Calibri"/>
          <w:b/>
          <w:sz w:val="20"/>
          <w:szCs w:val="20"/>
        </w:rPr>
        <w:t>ondaggio C2 febbraio 2024 Domande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A5B4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49" w:rsidRDefault="00E33931" w:rsidP="00E3393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19. Estensione classificazione raggruppati per casi di superamenti che determinano uno stato inferiore al buono</w:t>
            </w:r>
          </w:p>
          <w:p w:rsidR="00CA5B49" w:rsidRDefault="00E3393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L’estensione della classificazione è da applicare anche nei casi in cui ci siano classi di qualità inferiori al buono per EQB, LIMeco, e superam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enti degli SQA di Tab. 1/b, che comportano uno stato ecologico inferiore al buono e superamenti degli SQA di Tab. 1/a che comportano uno stato chimico non buono</w:t>
            </w:r>
          </w:p>
          <w:p w:rsidR="00CA5B49" w:rsidRDefault="00E3393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19b. Compilazione WISE raggruppati per casi di superamenti che determinano uno stato inferiore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 buono</w:t>
            </w:r>
          </w:p>
          <w:p w:rsidR="00CA5B49" w:rsidRDefault="00E33931">
            <w:pPr>
              <w:ind w:firstLine="7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1.Compilazione WISE uniforme. Qualunque dato/risultato proveniente dal monitoraggio del/i CI capofila del raggruppamento (direttamente monitorato/i) deve essere inserito in WISE. Per i CI raggruppati la compilazione del WISE è da applicare anche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 casi in cui ci siano classi di qualità inferiori al buono per EQB, LIMeco, e superamenti degli SQA di Tab. 1/b, che comportano uno stato ecologico inferiore al buono e superamenti degli SQA di Tab. 1/a che comportano uno stato chimico non buono.</w:t>
            </w:r>
          </w:p>
          <w:p w:rsidR="00CA5B49" w:rsidRDefault="00E33931">
            <w:pPr>
              <w:ind w:firstLine="7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 Per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corpi idrici raggruppati la compilazione del WISE, in termini di raggruppamenti e dati utilizzati per definire lo stato di ciascun QE, deve essere congruente con il raggruppamento di partenza definito con i criteri di raggruppamento e utilizzato per i 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nitoraggi così come riportato nel piano di gestione. </w:t>
            </w:r>
          </w:p>
          <w:p w:rsidR="00CA5B49" w:rsidRDefault="00E33931">
            <w:pPr>
              <w:ind w:firstLine="7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Nella compilazione dei singoli QE dovrebbe essere rispettata l’associazione chimica a supporto ed EQB, in altre parole il LIMeco - fiumi o il LTLeco - invasi, e gli EQB utilizzati, devono essere rica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vati dallo stesso CI direttamente monitorato facente parte del medesimo raggruppamento</w:t>
            </w:r>
          </w:p>
        </w:tc>
      </w:tr>
    </w:tbl>
    <w:p w:rsidR="00E33931" w:rsidRDefault="00E33931">
      <w:pPr>
        <w:spacing w:before="120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CA5B49" w:rsidRDefault="00E33931">
      <w:pPr>
        <w:spacing w:before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19. Estensione classificazione raggruppati per casi di valori &gt; SQA (Tab. 1/a ed 1/b) ed EQB (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FI*</w:t>
      </w:r>
      <w:r>
        <w:rPr>
          <w:rFonts w:ascii="Calibri" w:eastAsia="Calibri" w:hAnsi="Calibri" w:cs="Calibri"/>
          <w:b/>
          <w:sz w:val="20"/>
          <w:szCs w:val="20"/>
        </w:rPr>
        <w:t>, MB, D, MF) LIM</w:t>
      </w:r>
      <w:r>
        <w:rPr>
          <w:rFonts w:ascii="Calibri" w:eastAsia="Calibri" w:hAnsi="Calibri" w:cs="Calibri"/>
          <w:b/>
          <w:sz w:val="20"/>
          <w:szCs w:val="20"/>
          <w:vertAlign w:val="subscript"/>
        </w:rPr>
        <w:t>eco</w:t>
      </w:r>
      <w:r>
        <w:rPr>
          <w:rFonts w:ascii="Calibri" w:eastAsia="Calibri" w:hAnsi="Calibri" w:cs="Calibri"/>
          <w:b/>
          <w:sz w:val="20"/>
          <w:szCs w:val="20"/>
        </w:rPr>
        <w:t xml:space="preserve"> inferiore a buono</w:t>
      </w:r>
    </w:p>
    <w:p w:rsidR="00CA5B49" w:rsidRDefault="00E33931">
      <w:pPr>
        <w:spacing w:before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L’estensione della classificazion</w:t>
      </w:r>
      <w:r>
        <w:rPr>
          <w:rFonts w:ascii="Calibri" w:eastAsia="Calibri" w:hAnsi="Calibri" w:cs="Calibri"/>
          <w:sz w:val="20"/>
          <w:szCs w:val="20"/>
        </w:rPr>
        <w:t xml:space="preserve">e è da applicare al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LIm</w:t>
      </w:r>
      <w:r>
        <w:rPr>
          <w:rFonts w:ascii="Calibri" w:eastAsia="Calibri" w:hAnsi="Calibri" w:cs="Calibri"/>
          <w:color w:val="FF0000"/>
          <w:sz w:val="20"/>
          <w:szCs w:val="20"/>
          <w:vertAlign w:val="subscript"/>
        </w:rPr>
        <w:t>eco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, agli EQB biologici (FI*, MB, D, MF) e agli SQA,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anche nei casi in cui ci siano classi di qualità inferiori al buono per EQB, LIM</w:t>
      </w:r>
      <w:r>
        <w:rPr>
          <w:rFonts w:ascii="Calibri" w:eastAsia="Calibri" w:hAnsi="Calibri" w:cs="Calibri"/>
          <w:sz w:val="20"/>
          <w:szCs w:val="20"/>
          <w:vertAlign w:val="subscript"/>
        </w:rPr>
        <w:t>eco</w:t>
      </w:r>
      <w:r>
        <w:rPr>
          <w:rFonts w:ascii="Calibri" w:eastAsia="Calibri" w:hAnsi="Calibri" w:cs="Calibri"/>
          <w:sz w:val="20"/>
          <w:szCs w:val="20"/>
        </w:rPr>
        <w:t xml:space="preserve">, e superamenti degli SQA di Tab. 1/b, che comportano uno stato ecologico inferiore al buono e superamenti degli SQA di Tab. 1/a che comportano uno stato chimico non buono. (*problema non estensione fauna ittica e confrontabilità vedi sotto) </w:t>
      </w:r>
      <w:r>
        <w:rPr>
          <w:rFonts w:ascii="Calibri" w:eastAsia="Calibri" w:hAnsi="Calibri" w:cs="Calibri"/>
          <w:b/>
          <w:sz w:val="20"/>
          <w:szCs w:val="20"/>
        </w:rPr>
        <w:t>OK 23/01/2024</w:t>
      </w:r>
    </w:p>
    <w:p w:rsidR="00CA5B49" w:rsidRDefault="00E33931">
      <w:pPr>
        <w:spacing w:before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IQM, IARI </w:t>
      </w:r>
      <w:r>
        <w:rPr>
          <w:rFonts w:ascii="Calibri" w:eastAsia="Calibri" w:hAnsi="Calibri" w:cs="Calibri"/>
          <w:sz w:val="20"/>
          <w:szCs w:val="20"/>
        </w:rPr>
        <w:t xml:space="preserve">Per l'indice IARI dovrà essere prevista una rete dedicata, che permetta il monitoraggio o per ricostruzione modellistica diretto dei CI da classificare e per l’IQM un monitoraggio dei tratti morfologicamente omogenei interni ai CI, in quanto non </w:t>
      </w:r>
      <w:r>
        <w:rPr>
          <w:rFonts w:ascii="Calibri" w:eastAsia="Calibri" w:hAnsi="Calibri" w:cs="Calibri"/>
          <w:sz w:val="20"/>
          <w:szCs w:val="20"/>
        </w:rPr>
        <w:t xml:space="preserve">è indicato estendere la classificazione 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per questi due Elementi di qualità mediante raggruppamento essendo ritenuti sito specifici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ok 16/02/2024</w:t>
      </w:r>
    </w:p>
    <w:p w:rsidR="00CA5B49" w:rsidRDefault="00E33931">
      <w:pPr>
        <w:spacing w:before="120"/>
        <w:jc w:val="both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>NOTA *Per risolvere il problema Fauna ittica non esteso da tutti in relazione alla confrontabilità dei risulta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ti e delle classificazione 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si è proposto di approfondire il tema durante la discussione futura prevista per l’utilizzo della EQB fauna ittica ai fini della classificazione.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ok 16/02/2024</w:t>
      </w:r>
    </w:p>
    <w:p w:rsidR="00CA5B49" w:rsidRDefault="00E33931">
      <w:pPr>
        <w:spacing w:before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19b. Compilazione WISE raggruppati </w:t>
      </w:r>
      <w:r>
        <w:rPr>
          <w:rFonts w:ascii="Calibri" w:eastAsia="Calibri" w:hAnsi="Calibri" w:cs="Calibri"/>
          <w:b/>
          <w:sz w:val="20"/>
          <w:szCs w:val="20"/>
        </w:rPr>
        <w:t>per casi di valori &gt; SQA (Tab. 1/</w:t>
      </w:r>
      <w:r>
        <w:rPr>
          <w:rFonts w:ascii="Calibri" w:eastAsia="Calibri" w:hAnsi="Calibri" w:cs="Calibri"/>
          <w:b/>
          <w:sz w:val="20"/>
          <w:szCs w:val="20"/>
        </w:rPr>
        <w:t>a e Tab. 1/b) ed EQB (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FI*</w:t>
      </w:r>
      <w:r>
        <w:rPr>
          <w:rFonts w:ascii="Calibri" w:eastAsia="Calibri" w:hAnsi="Calibri" w:cs="Calibri"/>
          <w:b/>
          <w:sz w:val="20"/>
          <w:szCs w:val="20"/>
        </w:rPr>
        <w:t>, MB, D, MF), LIMeco, inferiore a buono:</w:t>
      </w:r>
    </w:p>
    <w:p w:rsidR="00CA5B49" w:rsidRDefault="00E33931">
      <w:pPr>
        <w:spacing w:before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per i corpi idrici raggruppati la compilazione del WISE, in termini di raggruppamenti e dati utilizzati per definire lo stato di ciascun QE, deve essere congruente con il raggruppamento di partenza definito con i criteri di raggruppamento e utilizzato per </w:t>
      </w:r>
      <w:r>
        <w:rPr>
          <w:rFonts w:ascii="Calibri" w:eastAsia="Calibri" w:hAnsi="Calibri" w:cs="Calibri"/>
          <w:sz w:val="20"/>
          <w:szCs w:val="20"/>
        </w:rPr>
        <w:t>i monitoraggi così come riportato nel piano di gestione</w:t>
      </w:r>
      <w:r>
        <w:rPr>
          <w:rFonts w:ascii="Calibri" w:eastAsia="Calibri" w:hAnsi="Calibri" w:cs="Calibri"/>
          <w:sz w:val="20"/>
          <w:szCs w:val="20"/>
          <w:vertAlign w:val="superscript"/>
        </w:rPr>
        <w:footnoteReference w:id="1"/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:rsidR="00CA5B49" w:rsidRDefault="00E33931">
      <w:pPr>
        <w:spacing w:before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Per i CI raggruppati la compilazione del WISE è da applicare al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LIM</w:t>
      </w:r>
      <w:r>
        <w:rPr>
          <w:rFonts w:ascii="Calibri" w:eastAsia="Calibri" w:hAnsi="Calibri" w:cs="Calibri"/>
          <w:color w:val="FF0000"/>
          <w:sz w:val="20"/>
          <w:szCs w:val="20"/>
          <w:vertAlign w:val="subscript"/>
        </w:rPr>
        <w:t>eco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, agli EQB biologici (FI*, MB, D, MF) e agli SQA, </w:t>
      </w:r>
      <w:r>
        <w:rPr>
          <w:rFonts w:ascii="Calibri" w:eastAsia="Calibri" w:hAnsi="Calibri" w:cs="Calibri"/>
          <w:sz w:val="20"/>
          <w:szCs w:val="20"/>
        </w:rPr>
        <w:t>anche nei casi in cui ci siano classi di qualità inferiori al buono per EQB,</w:t>
      </w:r>
      <w:r>
        <w:rPr>
          <w:rFonts w:ascii="Calibri" w:eastAsia="Calibri" w:hAnsi="Calibri" w:cs="Calibri"/>
          <w:sz w:val="20"/>
          <w:szCs w:val="20"/>
        </w:rPr>
        <w:t xml:space="preserve"> LIM</w:t>
      </w:r>
      <w:r>
        <w:rPr>
          <w:rFonts w:ascii="Calibri" w:eastAsia="Calibri" w:hAnsi="Calibri" w:cs="Calibri"/>
          <w:sz w:val="20"/>
          <w:szCs w:val="20"/>
          <w:vertAlign w:val="subscript"/>
        </w:rPr>
        <w:t>eco</w:t>
      </w:r>
      <w:r>
        <w:rPr>
          <w:rFonts w:ascii="Calibri" w:eastAsia="Calibri" w:hAnsi="Calibri" w:cs="Calibri"/>
          <w:sz w:val="20"/>
          <w:szCs w:val="20"/>
        </w:rPr>
        <w:t xml:space="preserve">, e superamenti degli SQA di Tab. 1/b, che comportano uno stato ecologico inferiore al buono e superamenti degli SQA di Tab. 1/a che comportano uno stato chimico non buono. </w:t>
      </w:r>
    </w:p>
    <w:p w:rsidR="00CA5B49" w:rsidRDefault="00E33931">
      <w:pPr>
        <w:spacing w:before="240"/>
        <w:jc w:val="both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NOTA 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Il sistema di compilazione permette di associare CI 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diversi da quelli rappresentativi del raggruppamento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 per ciascun QE, ma è necessario decidere se tale modalità sia in linea con l’obiettivo definito dalla norma e permetta una confrontabilità dei risultati a livello nazionale. </w:t>
      </w:r>
    </w:p>
    <w:p w:rsidR="00CA5B49" w:rsidRDefault="00E33931">
      <w:pPr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Nella compilazione dei</w:t>
      </w:r>
      <w:r>
        <w:rPr>
          <w:rFonts w:ascii="Calibri" w:eastAsia="Calibri" w:hAnsi="Calibri" w:cs="Calibri"/>
          <w:sz w:val="20"/>
          <w:szCs w:val="20"/>
        </w:rPr>
        <w:t xml:space="preserve"> singoli QE dovrebbe essere rispettata l’associazione chimica a supporto ed EQB, in altre parole il LIMeco fiumi o il LTLeco - invasi, e gli EQB utilizzati devono essere ricavati dallo stesso CI direttamente monitorato facente parte del medesimo raggruppam</w:t>
      </w:r>
      <w:r>
        <w:rPr>
          <w:rFonts w:ascii="Calibri" w:eastAsia="Calibri" w:hAnsi="Calibri" w:cs="Calibri"/>
          <w:sz w:val="20"/>
          <w:szCs w:val="20"/>
        </w:rPr>
        <w:t>ento.</w:t>
      </w:r>
    </w:p>
    <w:p w:rsidR="00CA5B49" w:rsidRDefault="00E33931">
      <w:pPr>
        <w:spacing w:before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Per gli </w:t>
      </w:r>
      <w:r>
        <w:rPr>
          <w:rFonts w:ascii="Calibri" w:eastAsia="Calibri" w:hAnsi="Calibri" w:cs="Calibri"/>
          <w:b/>
          <w:sz w:val="20"/>
          <w:szCs w:val="20"/>
        </w:rPr>
        <w:t>indici IQM e IARI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/>
        </w:rPr>
        <w:t>non è indicato estendere la classificazione per questi due Elementi di qualità mediante raggruppamento</w:t>
      </w:r>
      <w:r>
        <w:rPr>
          <w:rFonts w:ascii="Calibri" w:eastAsia="Calibri" w:hAnsi="Calibri" w:cs="Calibri"/>
          <w:sz w:val="20"/>
          <w:szCs w:val="20"/>
        </w:rPr>
        <w:t xml:space="preserve"> pertanto la compilazione del WiSE dovrà avvenire con i dati provenienti da monitoraggio diretto dei CI per IQM e anche per per ricostruzione modellistica per IARI (valido se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è stata prevista il monitoraggio diretto dei tratti morfologicamente omogenei e d</w:t>
      </w:r>
      <w:r>
        <w:rPr>
          <w:rFonts w:ascii="Calibri" w:eastAsia="Calibri" w:hAnsi="Calibri" w:cs="Calibri"/>
          <w:sz w:val="20"/>
          <w:szCs w:val="20"/>
        </w:rPr>
        <w:t>ei CI da classificare rispettivamente con IQM e IARI)</w:t>
      </w:r>
    </w:p>
    <w:p w:rsidR="00CA5B49" w:rsidRDefault="00CA5B49"/>
    <w:p w:rsidR="00CA5B49" w:rsidRDefault="00CA5B49"/>
    <w:p w:rsidR="00CA5B49" w:rsidRDefault="00E33931">
      <w:pPr>
        <w:jc w:val="both"/>
        <w:rPr>
          <w:rFonts w:ascii="Calibri" w:eastAsia="Calibri" w:hAnsi="Calibri" w:cs="Calibri"/>
          <w:b/>
          <w:color w:val="4472C4"/>
          <w:sz w:val="24"/>
          <w:szCs w:val="24"/>
        </w:rPr>
      </w:pPr>
      <w:r>
        <w:rPr>
          <w:rFonts w:ascii="Calibri" w:eastAsia="Calibri" w:hAnsi="Calibri" w:cs="Calibri"/>
          <w:b/>
          <w:color w:val="4472C4"/>
          <w:sz w:val="24"/>
          <w:szCs w:val="24"/>
        </w:rPr>
        <w:t>Temi prossimo incontro C2 08/03/2024:</w:t>
      </w:r>
    </w:p>
    <w:p w:rsidR="00CA5B49" w:rsidRDefault="00E33931">
      <w:pPr>
        <w:jc w:val="both"/>
        <w:rPr>
          <w:rFonts w:ascii="Calibri" w:eastAsia="Calibri" w:hAnsi="Calibri" w:cs="Calibri"/>
          <w:b/>
          <w:color w:val="4472C4"/>
          <w:sz w:val="24"/>
          <w:szCs w:val="24"/>
        </w:rPr>
      </w:pPr>
      <w:r>
        <w:rPr>
          <w:rFonts w:ascii="Calibri" w:eastAsia="Calibri" w:hAnsi="Calibri" w:cs="Calibri"/>
          <w:b/>
          <w:color w:val="4472C4"/>
          <w:sz w:val="24"/>
          <w:szCs w:val="24"/>
        </w:rPr>
        <w:t>file Processo sviluppo SUB_Tematica C2 Classificazione II parte Rev03_24</w:t>
      </w:r>
    </w:p>
    <w:p w:rsidR="00CA5B49" w:rsidRDefault="00CA5B49">
      <w:pPr>
        <w:jc w:val="both"/>
      </w:pPr>
    </w:p>
    <w:tbl>
      <w:tblPr>
        <w:tblStyle w:val="a0"/>
        <w:tblW w:w="89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7827"/>
      </w:tblGrid>
      <w:tr w:rsidR="00CA5B49">
        <w:trPr>
          <w:trHeight w:val="73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A5B49" w:rsidRDefault="00E3393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Tabella 3</w:t>
            </w:r>
          </w:p>
        </w:tc>
        <w:tc>
          <w:tcPr>
            <w:tcW w:w="78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A5B49" w:rsidRDefault="00E33931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Classificazione, Sessennio; Sorveglianze replicate; Assenza di Biologici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; Utilizzo Trienni; Utilizzo 12 Sostanze; Utilizzo Sostanze SQA Rivisti; LOQ per confronto SQA; Campagne ridotte</w:t>
            </w:r>
          </w:p>
        </w:tc>
      </w:tr>
      <w:tr w:rsidR="00CA5B49">
        <w:trPr>
          <w:trHeight w:val="2187"/>
        </w:trPr>
        <w:tc>
          <w:tcPr>
            <w:tcW w:w="8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49" w:rsidRDefault="00E3393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Classificazione</w:t>
            </w:r>
          </w:p>
          <w:p w:rsidR="00CA5B49" w:rsidRDefault="00E3393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Domanda 21. Classificazione Sessennale Sorveglianza replicata</w:t>
            </w:r>
          </w:p>
          <w:p w:rsidR="00CA5B49" w:rsidRDefault="00E3393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Domanda 64. Classificazione sessennale Operativo – Utilizzo Trienni</w:t>
            </w:r>
          </w:p>
          <w:p w:rsidR="00CA5B49" w:rsidRDefault="00E3393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Domanda 62. Classificazione in assenza di biologici</w:t>
            </w:r>
          </w:p>
          <w:p w:rsidR="00CA5B49" w:rsidRDefault="00E3393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Domanda 65. Classificazione 12 Nuove sostanze</w:t>
            </w:r>
          </w:p>
          <w:p w:rsidR="00CA5B49" w:rsidRDefault="00E3393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Domanda 65b. Classificazione Sostanze SQA rivisti</w:t>
            </w:r>
          </w:p>
          <w:p w:rsidR="00CA5B49" w:rsidRDefault="00E3393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Domanda 22. Campagne ridotte</w:t>
            </w:r>
          </w:p>
          <w:p w:rsidR="00CA5B49" w:rsidRDefault="00E33931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Domanda 66.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LOQ per confronto SQA;</w:t>
            </w:r>
          </w:p>
        </w:tc>
      </w:tr>
      <w:tr w:rsidR="00CA5B49">
        <w:trPr>
          <w:trHeight w:val="327"/>
        </w:trPr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FF0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A5B49" w:rsidRDefault="00E3393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Tabella 8F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FFF0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A5B49" w:rsidRDefault="00E3393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Sub-Tematica 1-Acque-M2 Biota: Utilizzo Biota; incongruenza Acqua e Biota; Fauna Ittica</w:t>
            </w:r>
          </w:p>
        </w:tc>
      </w:tr>
      <w:tr w:rsidR="00CA5B49">
        <w:trPr>
          <w:trHeight w:val="1830"/>
        </w:trPr>
        <w:tc>
          <w:tcPr>
            <w:tcW w:w="89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49" w:rsidRDefault="00E33931">
            <w:pPr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Questa sezione contiene le domande che saranno affrontate anche dal tavolo Sub-Tematica 1-Acque-C2 Classificazione acque interne: fiumi e laghi.</w:t>
            </w:r>
          </w:p>
          <w:p w:rsidR="00CA5B49" w:rsidRDefault="00E3393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Domanda 61. Utilizzo Biota per classificazione</w:t>
            </w:r>
          </w:p>
          <w:p w:rsidR="00CA5B49" w:rsidRDefault="00E3393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Domanda 61a. Incongruenza classificazione H2O vs Biota</w:t>
            </w:r>
          </w:p>
          <w:p w:rsidR="00CA5B49" w:rsidRDefault="00E3393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Domanda 61b. Biota e raggruppamento per classificazione</w:t>
            </w:r>
          </w:p>
          <w:p w:rsidR="00CA5B49" w:rsidRDefault="00E33931">
            <w:pPr>
              <w:numPr>
                <w:ilvl w:val="0"/>
                <w:numId w:val="2"/>
              </w:numPr>
              <w:spacing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Domanda 63. Fauna ittica per classificazione + estensione fauna ittica raggruppati</w:t>
            </w:r>
          </w:p>
        </w:tc>
      </w:tr>
      <w:tr w:rsidR="00CA5B49">
        <w:trPr>
          <w:trHeight w:val="1395"/>
        </w:trPr>
        <w:tc>
          <w:tcPr>
            <w:tcW w:w="89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B49" w:rsidRDefault="00E3393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Argomenti LOMBARDIA</w:t>
            </w:r>
          </w:p>
          <w:p w:rsidR="00CA5B49" w:rsidRDefault="00CA5B4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A5B49" w:rsidRDefault="00E3393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Classificazione dello stato chimico ed ecologico dei corpi idrici superficiali le cui acque sono destinate a uso potabile</w:t>
            </w:r>
          </w:p>
          <w:p w:rsidR="00CA5B49" w:rsidRDefault="00E33931">
            <w:pPr>
              <w:numPr>
                <w:ilvl w:val="0"/>
                <w:numId w:val="4"/>
              </w:numPr>
              <w:spacing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Arrotondamento valore RQE STAR_ICMi in base a macrotipo: A, C e M e compilazione WISE2 normalizzazione RQE per confronto con classi eu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ropee</w:t>
            </w:r>
          </w:p>
        </w:tc>
      </w:tr>
    </w:tbl>
    <w:p w:rsidR="00CA5B49" w:rsidRDefault="00CA5B49">
      <w:pPr>
        <w:jc w:val="both"/>
      </w:pPr>
    </w:p>
    <w:sectPr w:rsidR="00CA5B49">
      <w:footerReference w:type="default" r:id="rId8"/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3931">
      <w:pPr>
        <w:spacing w:line="240" w:lineRule="auto"/>
      </w:pPr>
      <w:r>
        <w:separator/>
      </w:r>
    </w:p>
  </w:endnote>
  <w:endnote w:type="continuationSeparator" w:id="0">
    <w:p w:rsidR="00000000" w:rsidRDefault="00E33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49" w:rsidRDefault="00E33931">
    <w:pPr>
      <w:jc w:val="right"/>
    </w:pPr>
    <w:r>
      <w:fldChar w:fldCharType="begin"/>
    </w:r>
    <w:r>
      <w:instrText>PAGE</w:instrText>
    </w:r>
    <w:r w:rsidR="00CA07FB"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3931">
      <w:pPr>
        <w:spacing w:line="240" w:lineRule="auto"/>
      </w:pPr>
      <w:r>
        <w:separator/>
      </w:r>
    </w:p>
  </w:footnote>
  <w:footnote w:type="continuationSeparator" w:id="0">
    <w:p w:rsidR="00000000" w:rsidRDefault="00E33931">
      <w:pPr>
        <w:spacing w:line="240" w:lineRule="auto"/>
      </w:pPr>
      <w:r>
        <w:continuationSeparator/>
      </w:r>
    </w:p>
  </w:footnote>
  <w:footnote w:id="1">
    <w:p w:rsidR="00CA5B49" w:rsidRDefault="00E33931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D.M 260/2010 Allegato 1.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3.3.5. “… In ogni caso, è necessario che il raggruppamento risulti tecnicamente e scientificamente giustificabile e le motivazioni dello stesso siano riportate nel piano di gestione e nel piano di tutela delle acque assieme al protocollo di monitoraggio </w:t>
      </w:r>
      <w:r>
        <w:rPr>
          <w:rFonts w:ascii="Calibri" w:eastAsia="Calibri" w:hAnsi="Calibri" w:cs="Calibri"/>
          <w:sz w:val="18"/>
          <w:szCs w:val="18"/>
        </w:rPr>
        <w:t>ed è comunque escluso nel caso di pressioni puntuali significative...”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1E9"/>
    <w:multiLevelType w:val="multilevel"/>
    <w:tmpl w:val="79C02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93583"/>
    <w:multiLevelType w:val="multilevel"/>
    <w:tmpl w:val="1D5CB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B26C04"/>
    <w:multiLevelType w:val="multilevel"/>
    <w:tmpl w:val="2B0E3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566670"/>
    <w:multiLevelType w:val="hybridMultilevel"/>
    <w:tmpl w:val="D8885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2A9"/>
    <w:multiLevelType w:val="multilevel"/>
    <w:tmpl w:val="97CE3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C331D9"/>
    <w:multiLevelType w:val="multilevel"/>
    <w:tmpl w:val="1B4CB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703665"/>
    <w:multiLevelType w:val="multilevel"/>
    <w:tmpl w:val="E1F4E116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F60FA0"/>
    <w:multiLevelType w:val="multilevel"/>
    <w:tmpl w:val="43F6CA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49"/>
    <w:rsid w:val="001B3B86"/>
    <w:rsid w:val="00435445"/>
    <w:rsid w:val="00CA07FB"/>
    <w:rsid w:val="00CA5B49"/>
    <w:rsid w:val="00E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7B5F04-653E-4DC6-9190-A16B2970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E5FF"/>
    </w:tc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7FB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3B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3B8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F739E-E75A-43D7-BB5D-03A948CF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Agostini</cp:lastModifiedBy>
  <cp:revision>2</cp:revision>
  <dcterms:created xsi:type="dcterms:W3CDTF">2024-03-13T16:21:00Z</dcterms:created>
  <dcterms:modified xsi:type="dcterms:W3CDTF">2024-03-13T16:56:00Z</dcterms:modified>
</cp:coreProperties>
</file>