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gliatabella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1915"/>
        <w:gridCol w:w="673"/>
        <w:gridCol w:w="1665"/>
        <w:gridCol w:w="850"/>
        <w:gridCol w:w="1134"/>
        <w:gridCol w:w="206"/>
        <w:gridCol w:w="1637"/>
      </w:tblGrid>
      <w:tr w:rsidR="003D5824" w:rsidRPr="00D844E2" w14:paraId="0E70896B" w14:textId="77777777" w:rsidTr="00743010">
        <w:trPr>
          <w:trHeight w:val="567"/>
          <w:tblHeader/>
          <w:jc w:val="center"/>
        </w:trPr>
        <w:tc>
          <w:tcPr>
            <w:tcW w:w="9918" w:type="dxa"/>
            <w:gridSpan w:val="8"/>
            <w:shd w:val="clear" w:color="auto" w:fill="B8CCE4" w:themeFill="accent1" w:themeFillTint="66"/>
            <w:vAlign w:val="center"/>
          </w:tcPr>
          <w:p w14:paraId="669F75A1" w14:textId="1D0F4216" w:rsidR="003D5824" w:rsidRPr="00580543" w:rsidRDefault="00580543" w:rsidP="00C56427">
            <w:pPr>
              <w:jc w:val="center"/>
              <w:rPr>
                <w:b/>
                <w:sz w:val="40"/>
                <w:szCs w:val="40"/>
              </w:rPr>
            </w:pPr>
            <w:r w:rsidRPr="00580543">
              <w:rPr>
                <w:b/>
                <w:sz w:val="40"/>
                <w:szCs w:val="40"/>
              </w:rPr>
              <w:t xml:space="preserve">RETI TEMATICHE SNPA (RR TEM) </w:t>
            </w:r>
          </w:p>
        </w:tc>
      </w:tr>
      <w:tr w:rsidR="00A837AE" w:rsidRPr="00D844E2" w14:paraId="4D8809EA" w14:textId="77777777" w:rsidTr="00563872">
        <w:trPr>
          <w:trHeight w:val="561"/>
          <w:tblHeader/>
          <w:jc w:val="center"/>
        </w:trPr>
        <w:tc>
          <w:tcPr>
            <w:tcW w:w="6941" w:type="dxa"/>
            <w:gridSpan w:val="5"/>
            <w:shd w:val="clear" w:color="auto" w:fill="B8CCE4" w:themeFill="accent1" w:themeFillTint="66"/>
            <w:vAlign w:val="center"/>
          </w:tcPr>
          <w:p w14:paraId="03234749" w14:textId="6FB1188D" w:rsidR="00A837AE" w:rsidRPr="00FC281F" w:rsidRDefault="00A837AE" w:rsidP="00A837AE">
            <w:pPr>
              <w:rPr>
                <w:b/>
                <w:sz w:val="32"/>
                <w:szCs w:val="32"/>
              </w:rPr>
            </w:pPr>
            <w:r w:rsidRPr="00FC281F">
              <w:rPr>
                <w:b/>
                <w:sz w:val="32"/>
                <w:szCs w:val="32"/>
              </w:rPr>
              <w:t>Nota al CTO</w:t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0BF45576" w14:textId="35A5FD3E" w:rsidR="00A837AE" w:rsidRPr="00FC281F" w:rsidRDefault="001808AA" w:rsidP="00C56427">
            <w:pPr>
              <w:jc w:val="center"/>
              <w:rPr>
                <w:b/>
                <w:sz w:val="24"/>
                <w:szCs w:val="24"/>
              </w:rPr>
            </w:pPr>
            <w:r w:rsidRPr="00FC281F"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25CD3C1E" w14:textId="0C2E0225" w:rsidR="00A837AE" w:rsidRPr="00FC281F" w:rsidRDefault="001D1DDD" w:rsidP="00C5642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  <w:r w:rsidR="007E4600">
              <w:rPr>
                <w:b/>
                <w:sz w:val="24"/>
                <w:szCs w:val="24"/>
              </w:rPr>
              <w:t>/</w:t>
            </w:r>
            <w:r w:rsidR="00005ADF">
              <w:rPr>
                <w:b/>
                <w:sz w:val="24"/>
                <w:szCs w:val="24"/>
              </w:rPr>
              <w:t>mm/gg</w:t>
            </w:r>
          </w:p>
        </w:tc>
      </w:tr>
      <w:tr w:rsidR="00B44903" w:rsidRPr="000E20F3" w14:paraId="01002A5D" w14:textId="77777777" w:rsidTr="005B7A2B">
        <w:trPr>
          <w:trHeight w:val="420"/>
          <w:tblHeader/>
          <w:jc w:val="center"/>
        </w:trPr>
        <w:tc>
          <w:tcPr>
            <w:tcW w:w="1838" w:type="dxa"/>
            <w:vMerge w:val="restart"/>
            <w:shd w:val="clear" w:color="auto" w:fill="DBE5F1" w:themeFill="accent1" w:themeFillTint="33"/>
            <w:vAlign w:val="center"/>
          </w:tcPr>
          <w:p w14:paraId="0E547EE1" w14:textId="05D7B4CA" w:rsidR="00B44903" w:rsidRPr="000E20F3" w:rsidRDefault="00B44903" w:rsidP="00C56427">
            <w:pPr>
              <w:rPr>
                <w:b/>
              </w:rPr>
            </w:pPr>
            <w:r>
              <w:rPr>
                <w:b/>
              </w:rPr>
              <w:t>RR TEM</w:t>
            </w: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6E32C55D" w14:textId="170FB204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Codice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A942945" w14:textId="391D1672" w:rsidR="00B44903" w:rsidRPr="00B44903" w:rsidRDefault="00CD1661" w:rsidP="00425C4F">
            <w:pPr>
              <w:rPr>
                <w:bCs/>
              </w:rPr>
            </w:pPr>
            <w:r>
              <w:rPr>
                <w:bCs/>
              </w:rPr>
              <w:t>RR TEM 09</w:t>
            </w:r>
          </w:p>
        </w:tc>
      </w:tr>
      <w:tr w:rsidR="00B44903" w:rsidRPr="000E20F3" w14:paraId="03F23E6D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4B6A9305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2A76ED76" w14:textId="45A4448A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Denominazione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296F2ED" w14:textId="71033C49" w:rsidR="00B44903" w:rsidRPr="00B44903" w:rsidRDefault="00CD1661" w:rsidP="00425C4F">
            <w:pPr>
              <w:rPr>
                <w:bCs/>
              </w:rPr>
            </w:pPr>
            <w:r>
              <w:rPr>
                <w:bCs/>
              </w:rPr>
              <w:t>Acque superficiali e sotterranee</w:t>
            </w:r>
          </w:p>
        </w:tc>
      </w:tr>
      <w:tr w:rsidR="00B44903" w:rsidRPr="000E20F3" w14:paraId="01F072A2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14C13641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70DF9591" w14:textId="01D8B65F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Coordinamento</w:t>
            </w:r>
          </w:p>
        </w:tc>
        <w:tc>
          <w:tcPr>
            <w:tcW w:w="673" w:type="dxa"/>
            <w:shd w:val="clear" w:color="auto" w:fill="DBE5F1" w:themeFill="accent1" w:themeFillTint="33"/>
            <w:vAlign w:val="center"/>
          </w:tcPr>
          <w:p w14:paraId="1383F77B" w14:textId="71EBD552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 xml:space="preserve">Ente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B9E22E" w14:textId="5D3A8054" w:rsidR="00B44903" w:rsidRPr="00B44903" w:rsidRDefault="00CD1661" w:rsidP="00425C4F">
            <w:pPr>
              <w:rPr>
                <w:bCs/>
              </w:rPr>
            </w:pPr>
            <w:r>
              <w:rPr>
                <w:bCs/>
              </w:rPr>
              <w:t>ISPRA</w:t>
            </w:r>
          </w:p>
        </w:tc>
        <w:tc>
          <w:tcPr>
            <w:tcW w:w="2190" w:type="dxa"/>
            <w:gridSpan w:val="3"/>
            <w:shd w:val="clear" w:color="auto" w:fill="DBE5F1" w:themeFill="accent1" w:themeFillTint="33"/>
            <w:vAlign w:val="center"/>
          </w:tcPr>
          <w:p w14:paraId="1E26D6E7" w14:textId="69545F3E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Nome e cognome</w:t>
            </w:r>
          </w:p>
        </w:tc>
        <w:tc>
          <w:tcPr>
            <w:tcW w:w="1637" w:type="dxa"/>
            <w:shd w:val="clear" w:color="auto" w:fill="auto"/>
            <w:vAlign w:val="center"/>
          </w:tcPr>
          <w:p w14:paraId="534B11A3" w14:textId="767DFF5E" w:rsidR="00B44903" w:rsidRPr="00B44903" w:rsidRDefault="00CD1661" w:rsidP="00425C4F">
            <w:pPr>
              <w:rPr>
                <w:bCs/>
              </w:rPr>
            </w:pPr>
            <w:r>
              <w:rPr>
                <w:bCs/>
              </w:rPr>
              <w:t>Martina Bussettini</w:t>
            </w:r>
          </w:p>
        </w:tc>
      </w:tr>
      <w:tr w:rsidR="00650A6A" w:rsidRPr="000E20F3" w14:paraId="3D1FD42A" w14:textId="77777777" w:rsidTr="000C73D3">
        <w:trPr>
          <w:trHeight w:val="561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A6D4ED4" w14:textId="072196F6" w:rsidR="00650A6A" w:rsidRDefault="00650A6A" w:rsidP="00B979AE">
            <w:pPr>
              <w:rPr>
                <w:b/>
              </w:rPr>
            </w:pPr>
            <w:r>
              <w:rPr>
                <w:b/>
              </w:rPr>
              <w:t xml:space="preserve">L.A. 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6E75ED5C" w14:textId="2F764F1B" w:rsidR="00650A6A" w:rsidRPr="00AB6C52" w:rsidRDefault="00AB6C52" w:rsidP="000C73D3">
            <w:r w:rsidRPr="00AB6C52">
              <w:rPr>
                <w:rFonts w:eastAsia="Calibri Light" w:cs="Calibri Light"/>
                <w:lang w:val="it"/>
              </w:rPr>
              <w:t>LA 01 Applicazione Direttiva Acque</w:t>
            </w:r>
          </w:p>
        </w:tc>
      </w:tr>
      <w:tr w:rsidR="005D350F" w:rsidRPr="000E20F3" w14:paraId="1E785B33" w14:textId="77777777" w:rsidTr="000C73D3">
        <w:trPr>
          <w:trHeight w:val="569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093C5D5E" w14:textId="77777777" w:rsidR="005D350F" w:rsidRPr="000E20F3" w:rsidRDefault="005D350F" w:rsidP="00C72E75">
            <w:pPr>
              <w:rPr>
                <w:b/>
              </w:rPr>
            </w:pPr>
            <w:r>
              <w:rPr>
                <w:b/>
              </w:rPr>
              <w:t>Oggetto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2BB01DEA" w14:textId="6D409DDA" w:rsidR="005D350F" w:rsidRPr="00CD1661" w:rsidRDefault="00AB6C52" w:rsidP="000C73D3">
            <w:pPr>
              <w:rPr>
                <w:bCs/>
              </w:rPr>
            </w:pPr>
            <w:r>
              <w:rPr>
                <w:bCs/>
              </w:rPr>
              <w:t xml:space="preserve">Trasmissione </w:t>
            </w:r>
            <w:r w:rsidR="003E42AC" w:rsidRPr="00405C33">
              <w:rPr>
                <w:bCs/>
              </w:rPr>
              <w:t>Documento</w:t>
            </w:r>
            <w:r w:rsidRPr="00405C33">
              <w:rPr>
                <w:bCs/>
              </w:rPr>
              <w:t xml:space="preserve"> </w:t>
            </w:r>
            <w:r w:rsidR="00E42471" w:rsidRPr="00405C33">
              <w:rPr>
                <w:bCs/>
              </w:rPr>
              <w:t>interno</w:t>
            </w:r>
          </w:p>
        </w:tc>
      </w:tr>
      <w:tr w:rsidR="004128D5" w:rsidRPr="000E20F3" w14:paraId="082370B6" w14:textId="77777777" w:rsidTr="000C73D3">
        <w:trPr>
          <w:trHeight w:val="691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E48B835" w14:textId="06136D98" w:rsidR="004128D5" w:rsidRDefault="004128D5" w:rsidP="00C72E75">
            <w:pPr>
              <w:rPr>
                <w:b/>
              </w:rPr>
            </w:pPr>
            <w:r>
              <w:rPr>
                <w:b/>
              </w:rPr>
              <w:t>Riferimento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26CFACC3" w14:textId="0C3942E4" w:rsidR="004128D5" w:rsidRPr="00A8279D" w:rsidRDefault="00CD1661" w:rsidP="000C73D3">
            <w:pPr>
              <w:rPr>
                <w:bCs/>
              </w:rPr>
            </w:pPr>
            <w:r w:rsidRPr="00A8279D">
              <w:rPr>
                <w:bCs/>
              </w:rPr>
              <w:t xml:space="preserve">RR TEM 09 – Documento Programmatico 2021-2023, </w:t>
            </w:r>
            <w:r w:rsidRPr="00E42471">
              <w:rPr>
                <w:bCs/>
              </w:rPr>
              <w:t>Rev.1_20221230:</w:t>
            </w:r>
            <w:r w:rsidRPr="00A8279D">
              <w:rPr>
                <w:bCs/>
              </w:rPr>
              <w:t xml:space="preserve"> Attività/Prodotto n. </w:t>
            </w:r>
            <w:r w:rsidR="00D57284">
              <w:rPr>
                <w:bCs/>
              </w:rPr>
              <w:t>0</w:t>
            </w:r>
            <w:r w:rsidR="003E42AC" w:rsidRPr="00A8279D">
              <w:rPr>
                <w:bCs/>
              </w:rPr>
              <w:t>7</w:t>
            </w:r>
          </w:p>
        </w:tc>
      </w:tr>
      <w:tr w:rsidR="00817DE2" w:rsidRPr="000E20F3" w14:paraId="7B5B8257" w14:textId="77777777" w:rsidTr="000C73D3">
        <w:trPr>
          <w:trHeight w:val="84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438C42AA" w14:textId="616C37EC" w:rsidR="00817DE2" w:rsidRDefault="00817DE2" w:rsidP="00C56427">
            <w:pPr>
              <w:rPr>
                <w:b/>
              </w:rPr>
            </w:pPr>
            <w:r>
              <w:rPr>
                <w:b/>
              </w:rPr>
              <w:t>Documento trasmesso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76E647C0" w14:textId="2ADD89B6" w:rsidR="00817DE2" w:rsidRPr="00CD1661" w:rsidRDefault="003E42AC" w:rsidP="000C73D3">
            <w:pPr>
              <w:rPr>
                <w:bCs/>
              </w:rPr>
            </w:pPr>
            <w:r>
              <w:rPr>
                <w:bCs/>
              </w:rPr>
              <w:t>“</w:t>
            </w:r>
            <w:r w:rsidR="00CD1661" w:rsidRPr="00AB6C52">
              <w:rPr>
                <w:bCs/>
              </w:rPr>
              <w:t>Valutazione della confidenza nella classificazione (acque superficiali e sotterranee)</w:t>
            </w:r>
            <w:r w:rsidR="00CD1661">
              <w:rPr>
                <w:bCs/>
              </w:rPr>
              <w:t>”</w:t>
            </w:r>
          </w:p>
        </w:tc>
      </w:tr>
      <w:tr w:rsidR="00817DE2" w:rsidRPr="00C71A7D" w14:paraId="780E3769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796116D2" w14:textId="0699A6D2" w:rsidR="00817DE2" w:rsidRDefault="00817DE2" w:rsidP="00C56427">
            <w:pPr>
              <w:rPr>
                <w:b/>
              </w:rPr>
            </w:pPr>
            <w:r>
              <w:rPr>
                <w:b/>
              </w:rPr>
              <w:t>Descrizione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155E73D7" w14:textId="77777777" w:rsidR="000C73D3" w:rsidRDefault="000C73D3" w:rsidP="000C73D3">
            <w:pPr>
              <w:rPr>
                <w:bCs/>
              </w:rPr>
            </w:pPr>
          </w:p>
          <w:p w14:paraId="0B3F7414" w14:textId="44DFE7AA" w:rsidR="000C73D3" w:rsidRDefault="000C73D3" w:rsidP="000C73D3">
            <w:pPr>
              <w:shd w:val="clear" w:color="auto" w:fill="FFFFFF" w:themeFill="background1"/>
            </w:pPr>
            <w:r w:rsidRPr="006E286B">
              <w:rPr>
                <w:rFonts w:eastAsia="Calibri Light" w:cs="Calibri Light"/>
              </w:rPr>
              <w:t>Nell’ambito delle attività svolte dal Sistema SNPA ed in particolare dalla linea di attività RR TEM 09-01 relativa all’Applicazione della Direttiva Quadro Acque (DQA) - tematica “Classificazione”</w:t>
            </w:r>
            <w:r w:rsidR="00005ADF">
              <w:rPr>
                <w:rFonts w:eastAsia="Calibri Light" w:cs="Calibri Light"/>
              </w:rPr>
              <w:t>,</w:t>
            </w:r>
            <w:r w:rsidR="001E0366">
              <w:rPr>
                <w:rFonts w:eastAsia="Calibri Light" w:cs="Calibri Light"/>
              </w:rPr>
              <w:t xml:space="preserve"> </w:t>
            </w:r>
            <w:r w:rsidR="003E414C">
              <w:rPr>
                <w:rFonts w:eastAsia="Calibri Light" w:cs="Calibri Light"/>
              </w:rPr>
              <w:t>con il</w:t>
            </w:r>
            <w:r w:rsidR="001E0366">
              <w:rPr>
                <w:rFonts w:eastAsia="Calibri Light" w:cs="Calibri Light"/>
              </w:rPr>
              <w:t xml:space="preserve"> prodotto n.</w:t>
            </w:r>
            <w:r w:rsidR="00D57284">
              <w:rPr>
                <w:rFonts w:eastAsia="Calibri Light" w:cs="Calibri Light"/>
              </w:rPr>
              <w:t xml:space="preserve"> 0</w:t>
            </w:r>
            <w:r w:rsidR="001E0366">
              <w:rPr>
                <w:rFonts w:eastAsia="Calibri Light" w:cs="Calibri Light"/>
              </w:rPr>
              <w:t>7</w:t>
            </w:r>
            <w:r w:rsidR="003E414C">
              <w:rPr>
                <w:rFonts w:eastAsia="Calibri Light" w:cs="Calibri Light"/>
              </w:rPr>
              <w:t xml:space="preserve"> è stata</w:t>
            </w:r>
            <w:r w:rsidR="00005ADF">
              <w:rPr>
                <w:rFonts w:eastAsia="Calibri Light" w:cs="Calibri Light"/>
              </w:rPr>
              <w:t xml:space="preserve"> affrontat</w:t>
            </w:r>
            <w:r w:rsidR="003E414C">
              <w:rPr>
                <w:rFonts w:eastAsia="Calibri Light" w:cs="Calibri Light"/>
              </w:rPr>
              <w:t>a</w:t>
            </w:r>
            <w:r w:rsidR="00005ADF">
              <w:rPr>
                <w:rFonts w:eastAsia="Calibri Light" w:cs="Calibri Light"/>
              </w:rPr>
              <w:t xml:space="preserve"> </w:t>
            </w:r>
            <w:r>
              <w:rPr>
                <w:rFonts w:eastAsia="Calibri Light" w:cs="Calibri Light"/>
              </w:rPr>
              <w:t>la revisione e aggiornamento del</w:t>
            </w:r>
            <w:r>
              <w:t>l’</w:t>
            </w:r>
            <w:r w:rsidRPr="009F7C65">
              <w:t xml:space="preserve">approccio metodologico </w:t>
            </w:r>
            <w:r>
              <w:t xml:space="preserve">per la valutazione della confidenza di classificazione dei corpi idrici </w:t>
            </w:r>
            <w:r w:rsidRPr="009F7C65">
              <w:t xml:space="preserve">riportato in ISPRA, Manuali e Linee Guida 116/2014 </w:t>
            </w:r>
            <w:r>
              <w:t>e, per quanto riguarda lo stato quantitativo delle acque sotterranee, nella Linea Guida SNPA 3/2017.</w:t>
            </w:r>
          </w:p>
          <w:p w14:paraId="1C54EAD3" w14:textId="16614D4A" w:rsidR="000C73D3" w:rsidRDefault="000C73D3" w:rsidP="000C73D3">
            <w:pPr>
              <w:shd w:val="clear" w:color="auto" w:fill="FFFFFF" w:themeFill="background1"/>
            </w:pPr>
            <w:r>
              <w:t>Il documento contiene una metodologia di affinamento</w:t>
            </w:r>
            <w:r w:rsidRPr="00CB21A8">
              <w:t xml:space="preserve"> </w:t>
            </w:r>
            <w:r>
              <w:t>de</w:t>
            </w:r>
            <w:r w:rsidRPr="00CB21A8">
              <w:t>i metodi di stima di robustezza e stabilità, operando innanzitutto una distinzione tra gli indicatori e i rispettivi criteri di valutazione, aggiornandoli nelle denominazioni e nei contenuti dove ritenuto opportuno.</w:t>
            </w:r>
            <w:r w:rsidRPr="00302A25">
              <w:t xml:space="preserve"> </w:t>
            </w:r>
            <w:r>
              <w:t>Inoltre, per le acque sotterranee</w:t>
            </w:r>
            <w:r w:rsidRPr="00302A25">
              <w:t xml:space="preserve">, </w:t>
            </w:r>
            <w:r>
              <w:t>viene preso in considerazione il</w:t>
            </w:r>
            <w:r w:rsidRPr="00302A25">
              <w:t xml:space="preserve"> </w:t>
            </w:r>
            <w:r>
              <w:t>M</w:t>
            </w:r>
            <w:r w:rsidRPr="00302A25">
              <w:t xml:space="preserve">odello </w:t>
            </w:r>
            <w:r>
              <w:t>C</w:t>
            </w:r>
            <w:r w:rsidRPr="00302A25">
              <w:t>oncettuale che guida il monitoraggio dei corpi idrici e la cui definizione incide sulla robustezza della valutazione dello stato</w:t>
            </w:r>
            <w:r>
              <w:t>.</w:t>
            </w:r>
          </w:p>
          <w:p w14:paraId="00C1660A" w14:textId="77777777" w:rsidR="000C73D3" w:rsidRDefault="000C73D3" w:rsidP="000C73D3">
            <w:pPr>
              <w:shd w:val="clear" w:color="auto" w:fill="FFFFFF" w:themeFill="background1"/>
            </w:pPr>
            <w:r>
              <w:t>S</w:t>
            </w:r>
            <w:r w:rsidRPr="0029580D">
              <w:t xml:space="preserve">tabilità e robustezza </w:t>
            </w:r>
            <w:r>
              <w:t xml:space="preserve">vengono quindi combinate per l’attribuzione della </w:t>
            </w:r>
            <w:r w:rsidRPr="0029580D">
              <w:t xml:space="preserve">confidenza </w:t>
            </w:r>
            <w:r>
              <w:t>di</w:t>
            </w:r>
            <w:r w:rsidRPr="0029580D">
              <w:t xml:space="preserve"> classificazione</w:t>
            </w:r>
            <w:r>
              <w:t>, secondo</w:t>
            </w:r>
            <w:r w:rsidRPr="0029580D">
              <w:t xml:space="preserve"> una delle tre categorie previste</w:t>
            </w:r>
            <w:r>
              <w:t>:</w:t>
            </w:r>
            <w:r w:rsidRPr="0029580D">
              <w:t xml:space="preserve"> alto, medio, basso</w:t>
            </w:r>
            <w:r>
              <w:t>.</w:t>
            </w:r>
          </w:p>
          <w:p w14:paraId="59F2CF41" w14:textId="167448C1" w:rsidR="00A837AE" w:rsidRDefault="000C73D3" w:rsidP="000C73D3">
            <w:pPr>
              <w:rPr>
                <w:bCs/>
              </w:rPr>
            </w:pPr>
            <w:r w:rsidRPr="0029580D">
              <w:t xml:space="preserve">Il livello di confidenza assegnato è </w:t>
            </w:r>
            <w:r>
              <w:t xml:space="preserve">uno strumento </w:t>
            </w:r>
            <w:r w:rsidRPr="0029580D">
              <w:t>utile per orientare le scelte decisionali in merito alla strategia di monitoraggio e/o alle misure da adottare per il risanamento dei corpi idrici, in relazione al rischio di mancato conseguimento degli obiettivi ambientali</w:t>
            </w:r>
          </w:p>
          <w:p w14:paraId="1CB5731F" w14:textId="28302471" w:rsidR="000C73D3" w:rsidRPr="00E42471" w:rsidRDefault="000C73D3" w:rsidP="00B44903">
            <w:pPr>
              <w:rPr>
                <w:bCs/>
              </w:rPr>
            </w:pPr>
          </w:p>
        </w:tc>
      </w:tr>
      <w:tr w:rsidR="00817DE2" w:rsidRPr="00817DE2" w14:paraId="453DC45A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89E9C3" w14:textId="48C3E47D" w:rsidR="00817DE2" w:rsidRDefault="00817DE2" w:rsidP="00C56427">
            <w:pPr>
              <w:rPr>
                <w:b/>
              </w:rPr>
            </w:pPr>
            <w:r>
              <w:rPr>
                <w:b/>
              </w:rPr>
              <w:t>Livello di condivisione della RR Tem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6C925E9D" w14:textId="769F1EFE" w:rsidR="00A837AE" w:rsidRDefault="00A837AE" w:rsidP="00B44903">
            <w:pPr>
              <w:rPr>
                <w:bCs/>
              </w:rPr>
            </w:pPr>
          </w:p>
          <w:p w14:paraId="71D9A28C" w14:textId="5CC7450A" w:rsidR="00A837AE" w:rsidRPr="00E42471" w:rsidRDefault="00E42471" w:rsidP="005B7A2B">
            <w:pPr>
              <w:rPr>
                <w:bCs/>
                <w:i/>
                <w:iCs/>
              </w:rPr>
            </w:pPr>
            <w:r w:rsidRPr="0031477E">
              <w:rPr>
                <w:bCs/>
              </w:rPr>
              <w:t xml:space="preserve">Documento condiviso con la </w:t>
            </w:r>
            <w:r>
              <w:rPr>
                <w:bCs/>
              </w:rPr>
              <w:t>RR TEM 09</w:t>
            </w:r>
            <w:r w:rsidR="00005ADF">
              <w:rPr>
                <w:bCs/>
              </w:rPr>
              <w:t>, RR TEM 13 e RR TEM 16</w:t>
            </w:r>
          </w:p>
        </w:tc>
      </w:tr>
      <w:tr w:rsidR="00A837AE" w:rsidRPr="00817DE2" w14:paraId="4D4EC980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1592FA4" w14:textId="4FCC2C40" w:rsidR="00A837AE" w:rsidRDefault="00A837AE" w:rsidP="00C56427">
            <w:pPr>
              <w:rPr>
                <w:b/>
              </w:rPr>
            </w:pPr>
            <w:r>
              <w:rPr>
                <w:b/>
              </w:rPr>
              <w:t>Altre articolazioni SNPA coinvolte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10C7414C" w14:textId="70553BB8" w:rsidR="00A837AE" w:rsidRPr="00AA283F" w:rsidRDefault="00A837AE" w:rsidP="00B44903">
            <w:pPr>
              <w:rPr>
                <w:bCs/>
              </w:rPr>
            </w:pPr>
          </w:p>
          <w:p w14:paraId="65857E65" w14:textId="6C770910" w:rsidR="00A837AE" w:rsidRPr="00AA283F" w:rsidRDefault="00AB6C52" w:rsidP="00B44903">
            <w:pPr>
              <w:rPr>
                <w:bCs/>
              </w:rPr>
            </w:pPr>
            <w:r w:rsidRPr="00AA283F">
              <w:rPr>
                <w:rFonts w:eastAsia="Calibri Light" w:cs="Calibri Light"/>
              </w:rPr>
              <w:t xml:space="preserve">Non sono state </w:t>
            </w:r>
            <w:r w:rsidR="00E909E3">
              <w:rPr>
                <w:rFonts w:eastAsia="Calibri Light" w:cs="Calibri Light"/>
              </w:rPr>
              <w:t>coinvolte altre articolazioni SNPA</w:t>
            </w:r>
            <w:r w:rsidRPr="00AA283F">
              <w:rPr>
                <w:rFonts w:eastAsia="Calibri Light" w:cs="Calibri Light"/>
              </w:rPr>
              <w:t>.</w:t>
            </w:r>
          </w:p>
        </w:tc>
      </w:tr>
      <w:tr w:rsidR="00A837AE" w:rsidRPr="00817DE2" w14:paraId="1C9096C7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D4E035E" w14:textId="482A6E6E" w:rsidR="00A837AE" w:rsidRDefault="00A837AE" w:rsidP="00C56427">
            <w:pPr>
              <w:rPr>
                <w:b/>
              </w:rPr>
            </w:pPr>
            <w:r>
              <w:rPr>
                <w:b/>
              </w:rPr>
              <w:t>Coinvolgimento di soggetti esterni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75BC492" w14:textId="6CB4F20B" w:rsidR="00A837AE" w:rsidRPr="00AA283F" w:rsidRDefault="00A837AE" w:rsidP="00B44903">
            <w:pPr>
              <w:rPr>
                <w:bCs/>
              </w:rPr>
            </w:pPr>
          </w:p>
          <w:p w14:paraId="64E411ED" w14:textId="7C04D636" w:rsidR="00A837AE" w:rsidRPr="00AA283F" w:rsidRDefault="00AB6C52" w:rsidP="00B44903">
            <w:pPr>
              <w:rPr>
                <w:bCs/>
              </w:rPr>
            </w:pPr>
            <w:r w:rsidRPr="00AA283F">
              <w:rPr>
                <w:rFonts w:eastAsia="Calibri Light" w:cs="Calibri Light"/>
              </w:rPr>
              <w:t>Non sono stat</w:t>
            </w:r>
            <w:r w:rsidR="00E909E3">
              <w:rPr>
                <w:rFonts w:eastAsia="Calibri Light" w:cs="Calibri Light"/>
              </w:rPr>
              <w:t>i coinvolti soggetti esterni.</w:t>
            </w:r>
          </w:p>
        </w:tc>
      </w:tr>
      <w:tr w:rsidR="005D350F" w:rsidRPr="00817DE2" w14:paraId="0245C5AF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D767FC" w14:textId="04CEA889" w:rsidR="005D350F" w:rsidRDefault="005D350F" w:rsidP="005D350F">
            <w:pPr>
              <w:rPr>
                <w:b/>
              </w:rPr>
            </w:pPr>
            <w:r>
              <w:rPr>
                <w:b/>
              </w:rPr>
              <w:lastRenderedPageBreak/>
              <w:t>Elementi critici da segnalare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0EBCF669" w14:textId="19E798B6" w:rsidR="005D350F" w:rsidRPr="00AA283F" w:rsidRDefault="00AB6C52" w:rsidP="00AB6C52">
            <w:pPr>
              <w:shd w:val="clear" w:color="auto" w:fill="FFFFFF" w:themeFill="background1"/>
              <w:spacing w:before="120"/>
              <w:jc w:val="both"/>
              <w:rPr>
                <w:rFonts w:eastAsia="Calibri Light" w:cs="Calibri Light"/>
              </w:rPr>
            </w:pPr>
            <w:r w:rsidRPr="00AA283F">
              <w:rPr>
                <w:rFonts w:eastAsia="Calibri Light" w:cs="Calibri Light"/>
              </w:rPr>
              <w:t>Il metodo proposto necessita di essere validato attraverso l’applicazione estesa ai dati di monitoraggio, che il tempo insufficiente a disposizione non ha consentito di sperimentare. Questo processo consentirà di evidenziare eventuali casistiche non previste in fase di stesura. Prima dell’integrazione del metodo nel documento di revisione di Manuali e Linee Guida 116/2014 potranno dunque essere apportati alcuni affinamenti ed esplicitati eventuali passaggi di dubbia interpretazione.</w:t>
            </w:r>
          </w:p>
        </w:tc>
      </w:tr>
      <w:tr w:rsidR="005D350F" w:rsidRPr="00817DE2" w14:paraId="07E3372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2D476AD7" w14:textId="27B5B321" w:rsidR="005D350F" w:rsidRDefault="005D350F" w:rsidP="005D350F">
            <w:pPr>
              <w:rPr>
                <w:b/>
              </w:rPr>
            </w:pPr>
            <w:r>
              <w:rPr>
                <w:b/>
              </w:rPr>
              <w:t xml:space="preserve">Note 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27DA9718" w14:textId="14E6E9A0" w:rsidR="005D350F" w:rsidRPr="005B7A2B" w:rsidRDefault="005D350F" w:rsidP="005D350F">
            <w:pPr>
              <w:rPr>
                <w:bCs/>
                <w:sz w:val="18"/>
                <w:szCs w:val="18"/>
              </w:rPr>
            </w:pPr>
          </w:p>
        </w:tc>
      </w:tr>
      <w:tr w:rsidR="005D350F" w:rsidRPr="00817DE2" w14:paraId="730421C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843339F" w14:textId="29F847C2" w:rsidR="005D350F" w:rsidRDefault="005D350F" w:rsidP="005D350F">
            <w:pPr>
              <w:rPr>
                <w:b/>
              </w:rPr>
            </w:pPr>
            <w:r>
              <w:rPr>
                <w:b/>
              </w:rPr>
              <w:t>Allegati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5204BAD" w14:textId="799D5149" w:rsidR="005D350F" w:rsidRPr="005B7A2B" w:rsidRDefault="005D350F" w:rsidP="00405C33">
            <w:pPr>
              <w:rPr>
                <w:bCs/>
                <w:sz w:val="18"/>
                <w:szCs w:val="18"/>
              </w:rPr>
            </w:pPr>
          </w:p>
        </w:tc>
      </w:tr>
    </w:tbl>
    <w:p w14:paraId="7B7A4630" w14:textId="77777777" w:rsidR="004D47E6" w:rsidRDefault="004D47E6"/>
    <w:sectPr w:rsidR="004D47E6" w:rsidSect="00AF4141">
      <w:headerReference w:type="default" r:id="rId7"/>
      <w:footerReference w:type="default" r:id="rId8"/>
      <w:pgSz w:w="11899" w:h="16838"/>
      <w:pgMar w:top="2268" w:right="1134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CA0328" w14:textId="77777777" w:rsidR="00BC3FE1" w:rsidRDefault="00BC3FE1">
      <w:r>
        <w:separator/>
      </w:r>
    </w:p>
  </w:endnote>
  <w:endnote w:type="continuationSeparator" w:id="0">
    <w:p w14:paraId="35589263" w14:textId="77777777" w:rsidR="00BC3FE1" w:rsidRDefault="00BC3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67A76D" w14:textId="51B8B41F" w:rsidR="003D5824" w:rsidRPr="003D5824" w:rsidRDefault="003D5824" w:rsidP="003D5824">
    <w:pPr>
      <w:pStyle w:val="Pidipagina"/>
      <w:framePr w:wrap="around" w:vAnchor="text" w:hAnchor="margin" w:xAlign="right" w:y="1"/>
      <w:rPr>
        <w:i/>
        <w:sz w:val="20"/>
        <w:szCs w:val="20"/>
      </w:rPr>
    </w:pPr>
    <w:bookmarkStart w:id="0" w:name="_Hlk24892615"/>
  </w:p>
  <w:tbl>
    <w:tblPr>
      <w:tblStyle w:val="Grigliatabella"/>
      <w:tblW w:w="9923" w:type="dxa"/>
      <w:tblInd w:w="-142" w:type="dxa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ook w:val="04A0" w:firstRow="1" w:lastRow="0" w:firstColumn="1" w:lastColumn="0" w:noHBand="0" w:noVBand="1"/>
    </w:tblPr>
    <w:tblGrid>
      <w:gridCol w:w="6931"/>
      <w:gridCol w:w="1275"/>
      <w:gridCol w:w="1145"/>
      <w:gridCol w:w="572"/>
    </w:tblGrid>
    <w:tr w:rsidR="00A33AF4" w:rsidRPr="00A33AF4" w14:paraId="3889C187" w14:textId="76DA715B" w:rsidTr="00A33AF4">
      <w:trPr>
        <w:trHeight w:val="281"/>
      </w:trPr>
      <w:tc>
        <w:tcPr>
          <w:tcW w:w="6941" w:type="dxa"/>
          <w:vAlign w:val="center"/>
        </w:tcPr>
        <w:bookmarkEnd w:id="0"/>
        <w:p w14:paraId="6D0F62DD" w14:textId="7656C31F" w:rsidR="00A33AF4" w:rsidRPr="00A33AF4" w:rsidRDefault="00A33AF4" w:rsidP="00A33AF4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>Modello PG.CTO.01.0</w:t>
          </w:r>
          <w:r w:rsidR="002D21F6">
            <w:rPr>
              <w:i/>
              <w:iCs/>
              <w:color w:val="262626" w:themeColor="text1" w:themeTint="D9"/>
              <w:sz w:val="18"/>
              <w:szCs w:val="18"/>
            </w:rPr>
            <w:t>4</w:t>
          </w: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 xml:space="preserve"> Nota </w:t>
          </w:r>
          <w:r w:rsidR="004B4B84">
            <w:rPr>
              <w:i/>
              <w:iCs/>
              <w:color w:val="262626" w:themeColor="text1" w:themeTint="D9"/>
              <w:sz w:val="18"/>
              <w:szCs w:val="18"/>
            </w:rPr>
            <w:t>al CTO</w:t>
          </w:r>
        </w:p>
      </w:tc>
      <w:tc>
        <w:tcPr>
          <w:tcW w:w="1276" w:type="dxa"/>
          <w:vAlign w:val="center"/>
        </w:tcPr>
        <w:p w14:paraId="08237C5B" w14:textId="75888D98" w:rsidR="00A33AF4" w:rsidRPr="00A33AF4" w:rsidRDefault="00A33AF4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t xml:space="preserve">Rev. 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00</w:t>
          </w:r>
        </w:p>
      </w:tc>
      <w:tc>
        <w:tcPr>
          <w:tcW w:w="1134" w:type="dxa"/>
          <w:vAlign w:val="center"/>
        </w:tcPr>
        <w:p w14:paraId="0250A862" w14:textId="0282D81A" w:rsidR="00A33AF4" w:rsidRPr="00A33AF4" w:rsidRDefault="002D21F6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>
            <w:rPr>
              <w:i/>
              <w:color w:val="262626" w:themeColor="text1" w:themeTint="D9"/>
              <w:sz w:val="18"/>
              <w:szCs w:val="18"/>
            </w:rPr>
            <w:t>2022/03/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16</w:t>
          </w:r>
        </w:p>
      </w:tc>
      <w:tc>
        <w:tcPr>
          <w:tcW w:w="572" w:type="dxa"/>
          <w:vAlign w:val="center"/>
        </w:tcPr>
        <w:p w14:paraId="353BAEB0" w14:textId="1E433C19" w:rsidR="00A33AF4" w:rsidRPr="00A33AF4" w:rsidRDefault="00A33AF4" w:rsidP="00743010">
          <w:pPr>
            <w:pStyle w:val="Pidipagina"/>
            <w:tabs>
              <w:tab w:val="clear" w:pos="4986"/>
              <w:tab w:val="clear" w:pos="9972"/>
            </w:tabs>
            <w:jc w:val="right"/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PAGE 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0C73D3">
            <w:rPr>
              <w:i/>
              <w:noProof/>
              <w:color w:val="262626" w:themeColor="text1" w:themeTint="D9"/>
              <w:sz w:val="18"/>
              <w:szCs w:val="18"/>
            </w:rPr>
            <w:t>2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t>/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 NUMPAGES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0C73D3">
            <w:rPr>
              <w:i/>
              <w:noProof/>
              <w:color w:val="262626" w:themeColor="text1" w:themeTint="D9"/>
              <w:sz w:val="18"/>
              <w:szCs w:val="18"/>
            </w:rPr>
            <w:t>2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</w:p>
      </w:tc>
    </w:tr>
  </w:tbl>
  <w:p w14:paraId="1E8ECC21" w14:textId="79575F12" w:rsidR="003D5824" w:rsidRPr="003D5824" w:rsidRDefault="003D5824" w:rsidP="00743010">
    <w:pPr>
      <w:pStyle w:val="Pidipagin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19E5A3" w14:textId="77777777" w:rsidR="00BC3FE1" w:rsidRDefault="00BC3FE1">
      <w:r>
        <w:separator/>
      </w:r>
    </w:p>
  </w:footnote>
  <w:footnote w:type="continuationSeparator" w:id="0">
    <w:p w14:paraId="04ED7032" w14:textId="77777777" w:rsidR="00BC3FE1" w:rsidRDefault="00BC3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29B315" w14:textId="443A1C01" w:rsidR="00AF4141" w:rsidRPr="003D5824" w:rsidRDefault="00AF4141">
    <w:pPr>
      <w:pStyle w:val="Intestazione"/>
      <w:rPr>
        <w:i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3DA838F" wp14:editId="5F5D39FA">
          <wp:simplePos x="0" y="0"/>
          <wp:positionH relativeFrom="column">
            <wp:posOffset>5029454</wp:posOffset>
          </wp:positionH>
          <wp:positionV relativeFrom="paragraph">
            <wp:posOffset>-79883</wp:posOffset>
          </wp:positionV>
          <wp:extent cx="1344295" cy="841248"/>
          <wp:effectExtent l="25400" t="0" r="1905" b="0"/>
          <wp:wrapNone/>
          <wp:docPr id="1" name="Immagine 1" descr="logo_SNPA_CO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NPA_CO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44295" cy="841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717BF9"/>
    <w:multiLevelType w:val="hybridMultilevel"/>
    <w:tmpl w:val="1952BF1E"/>
    <w:lvl w:ilvl="0" w:tplc="EB4A0FD0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364AAC"/>
    <w:multiLevelType w:val="hybridMultilevel"/>
    <w:tmpl w:val="E6BA3542"/>
    <w:lvl w:ilvl="0" w:tplc="784A4F9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8357978">
    <w:abstractNumId w:val="0"/>
  </w:num>
  <w:num w:numId="2" w16cid:durableId="21469667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141"/>
    <w:rsid w:val="00000DC7"/>
    <w:rsid w:val="00005ADF"/>
    <w:rsid w:val="00084EEA"/>
    <w:rsid w:val="000857A3"/>
    <w:rsid w:val="0009605B"/>
    <w:rsid w:val="000A454A"/>
    <w:rsid w:val="000C73D3"/>
    <w:rsid w:val="000D311A"/>
    <w:rsid w:val="000D6D2A"/>
    <w:rsid w:val="000E20F3"/>
    <w:rsid w:val="00117C4F"/>
    <w:rsid w:val="00125044"/>
    <w:rsid w:val="001808AA"/>
    <w:rsid w:val="001B38C2"/>
    <w:rsid w:val="001D1DDD"/>
    <w:rsid w:val="001E0366"/>
    <w:rsid w:val="00216A0D"/>
    <w:rsid w:val="00235B6E"/>
    <w:rsid w:val="002953A1"/>
    <w:rsid w:val="00297811"/>
    <w:rsid w:val="002D21F6"/>
    <w:rsid w:val="002D6F48"/>
    <w:rsid w:val="003550EA"/>
    <w:rsid w:val="00392BD8"/>
    <w:rsid w:val="00393C98"/>
    <w:rsid w:val="003A08B7"/>
    <w:rsid w:val="003D5824"/>
    <w:rsid w:val="003E414C"/>
    <w:rsid w:val="003E42AC"/>
    <w:rsid w:val="003F52DD"/>
    <w:rsid w:val="00405C33"/>
    <w:rsid w:val="004128D5"/>
    <w:rsid w:val="00425C4F"/>
    <w:rsid w:val="00445850"/>
    <w:rsid w:val="00466FAE"/>
    <w:rsid w:val="00471FC6"/>
    <w:rsid w:val="00494FE1"/>
    <w:rsid w:val="004B4B84"/>
    <w:rsid w:val="004D47E6"/>
    <w:rsid w:val="0050471E"/>
    <w:rsid w:val="0053132D"/>
    <w:rsid w:val="00563872"/>
    <w:rsid w:val="005734C4"/>
    <w:rsid w:val="005801C6"/>
    <w:rsid w:val="00580543"/>
    <w:rsid w:val="005B7A2B"/>
    <w:rsid w:val="005D350F"/>
    <w:rsid w:val="006231AA"/>
    <w:rsid w:val="0062610A"/>
    <w:rsid w:val="0063233A"/>
    <w:rsid w:val="006419D2"/>
    <w:rsid w:val="00650A6A"/>
    <w:rsid w:val="0065539F"/>
    <w:rsid w:val="00655808"/>
    <w:rsid w:val="006578CB"/>
    <w:rsid w:val="0066133C"/>
    <w:rsid w:val="006656D8"/>
    <w:rsid w:val="006A66BD"/>
    <w:rsid w:val="006E14CA"/>
    <w:rsid w:val="006E66C6"/>
    <w:rsid w:val="00714809"/>
    <w:rsid w:val="00743010"/>
    <w:rsid w:val="00786DFA"/>
    <w:rsid w:val="007E4600"/>
    <w:rsid w:val="00817DE2"/>
    <w:rsid w:val="00904C07"/>
    <w:rsid w:val="00917470"/>
    <w:rsid w:val="00946878"/>
    <w:rsid w:val="009648CA"/>
    <w:rsid w:val="009B70F1"/>
    <w:rsid w:val="009C414C"/>
    <w:rsid w:val="009E68D8"/>
    <w:rsid w:val="009F6C0A"/>
    <w:rsid w:val="00A27381"/>
    <w:rsid w:val="00A33AF4"/>
    <w:rsid w:val="00A5639D"/>
    <w:rsid w:val="00A666EF"/>
    <w:rsid w:val="00A8279D"/>
    <w:rsid w:val="00A837AE"/>
    <w:rsid w:val="00AA283F"/>
    <w:rsid w:val="00AB6C52"/>
    <w:rsid w:val="00AF32CA"/>
    <w:rsid w:val="00AF4141"/>
    <w:rsid w:val="00AF420D"/>
    <w:rsid w:val="00B33AA6"/>
    <w:rsid w:val="00B44903"/>
    <w:rsid w:val="00B514D7"/>
    <w:rsid w:val="00B7780F"/>
    <w:rsid w:val="00B8275B"/>
    <w:rsid w:val="00BC3FE1"/>
    <w:rsid w:val="00BE76D4"/>
    <w:rsid w:val="00C40E5D"/>
    <w:rsid w:val="00C456CC"/>
    <w:rsid w:val="00C53E94"/>
    <w:rsid w:val="00C66605"/>
    <w:rsid w:val="00C71A7D"/>
    <w:rsid w:val="00C74605"/>
    <w:rsid w:val="00C81299"/>
    <w:rsid w:val="00C915E9"/>
    <w:rsid w:val="00CC787F"/>
    <w:rsid w:val="00CD1661"/>
    <w:rsid w:val="00CD3317"/>
    <w:rsid w:val="00CE16A1"/>
    <w:rsid w:val="00D00F19"/>
    <w:rsid w:val="00D2785F"/>
    <w:rsid w:val="00D369B6"/>
    <w:rsid w:val="00D57284"/>
    <w:rsid w:val="00D617F2"/>
    <w:rsid w:val="00D86ECE"/>
    <w:rsid w:val="00D9098E"/>
    <w:rsid w:val="00DE4AD8"/>
    <w:rsid w:val="00E02382"/>
    <w:rsid w:val="00E0621B"/>
    <w:rsid w:val="00E42471"/>
    <w:rsid w:val="00E550D5"/>
    <w:rsid w:val="00E56DDC"/>
    <w:rsid w:val="00E909E3"/>
    <w:rsid w:val="00ED3876"/>
    <w:rsid w:val="00ED6DC7"/>
    <w:rsid w:val="00F30B0B"/>
    <w:rsid w:val="00F3379E"/>
    <w:rsid w:val="00F56A25"/>
    <w:rsid w:val="00F5730E"/>
    <w:rsid w:val="00F803C4"/>
    <w:rsid w:val="00FA3344"/>
    <w:rsid w:val="00FC281F"/>
    <w:rsid w:val="00FD11B6"/>
    <w:rsid w:val="00FF596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D6F139"/>
  <w15:docId w15:val="{6D9EC4EC-82B9-43DC-9221-5B801C745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4141"/>
  </w:style>
  <w:style w:type="paragraph" w:styleId="Pidipagina">
    <w:name w:val="footer"/>
    <w:basedOn w:val="Normale"/>
    <w:link w:val="Pidipagina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4141"/>
  </w:style>
  <w:style w:type="table" w:styleId="Grigliatabella">
    <w:name w:val="Table Grid"/>
    <w:basedOn w:val="Tabellanormale"/>
    <w:uiPriority w:val="39"/>
    <w:rsid w:val="003D5824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E14C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15E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915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ISPRA</Company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Porrazzo</dc:creator>
  <cp:keywords/>
  <cp:lastModifiedBy>Francesca Piva</cp:lastModifiedBy>
  <cp:revision>10</cp:revision>
  <cp:lastPrinted>2022-03-17T09:53:00Z</cp:lastPrinted>
  <dcterms:created xsi:type="dcterms:W3CDTF">2024-10-02T09:44:00Z</dcterms:created>
  <dcterms:modified xsi:type="dcterms:W3CDTF">2024-11-18T10:02:00Z</dcterms:modified>
</cp:coreProperties>
</file>