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8" w:rsidRPr="00FD7978" w:rsidRDefault="00FD7978" w:rsidP="00FD7978">
      <w:pPr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FD7978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STRATEGIA MARINA (D.lgs. 190/2010). SOTTOREGIONE ADRIATICA </w:t>
      </w:r>
    </w:p>
    <w:p w:rsidR="00FD7978" w:rsidRPr="00FD7978" w:rsidRDefault="00FD7978" w:rsidP="00FD7978">
      <w:pPr>
        <w:spacing w:after="0" w:line="240" w:lineRule="auto"/>
        <w:jc w:val="center"/>
        <w:rPr>
          <w:rFonts w:ascii="DecimaWE Rg" w:eastAsia="Times New Roman" w:hAnsi="DecimaWE Rg"/>
          <w:sz w:val="28"/>
          <w:szCs w:val="28"/>
          <w:lang w:eastAsia="it-IT"/>
        </w:rPr>
      </w:pPr>
    </w:p>
    <w:p w:rsidR="00FD7978" w:rsidRDefault="00471B9E" w:rsidP="00FD7978">
      <w:pPr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>
        <w:rPr>
          <w:rFonts w:ascii="DecimaWE Rg" w:eastAsia="Times New Roman" w:hAnsi="DecimaWE Rg"/>
          <w:b/>
          <w:sz w:val="28"/>
          <w:szCs w:val="28"/>
          <w:lang w:eastAsia="it-IT"/>
        </w:rPr>
        <w:t>PROGRAMMA DI MONITORAGGIO 2020</w:t>
      </w:r>
      <w:r w:rsidR="00FD7978" w:rsidRPr="00FD7978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: LOCALIZZAZIONE DELLE </w:t>
      </w:r>
    </w:p>
    <w:p w:rsidR="00FD7978" w:rsidRDefault="00FD7978" w:rsidP="00FD7978">
      <w:pPr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NUOVE </w:t>
      </w:r>
      <w:r w:rsidRPr="00FD7978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AREE DI INDAGINE </w:t>
      </w:r>
    </w:p>
    <w:p w:rsidR="00FD7978" w:rsidRPr="00FD7978" w:rsidRDefault="00FD7978" w:rsidP="00FD7978">
      <w:pPr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</w:p>
    <w:p w:rsidR="005D07BA" w:rsidRDefault="00FD7978" w:rsidP="00FD7978">
      <w:pPr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FD7978">
        <w:rPr>
          <w:rFonts w:ascii="DecimaWE Rg" w:hAnsi="DecimaWE Rg"/>
          <w:b/>
          <w:sz w:val="28"/>
          <w:szCs w:val="28"/>
        </w:rPr>
        <w:t>ARPA FVG</w:t>
      </w:r>
    </w:p>
    <w:p w:rsidR="004F27F7" w:rsidRDefault="004F27F7" w:rsidP="00FD7978">
      <w:pPr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</w:p>
    <w:p w:rsidR="00FF105C" w:rsidRDefault="00FF105C" w:rsidP="004F27F7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</w:p>
    <w:p w:rsidR="00FF105C" w:rsidRDefault="00FF105C" w:rsidP="004F27F7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 w:rsidRPr="004F27F7">
        <w:rPr>
          <w:rFonts w:ascii="DecimaWE Rg" w:eastAsia="Times New Roman" w:hAnsi="DecimaWE Rg"/>
          <w:sz w:val="24"/>
          <w:szCs w:val="24"/>
          <w:lang w:eastAsia="it-IT"/>
        </w:rPr>
        <w:t xml:space="preserve">Si riporta di seguito l’elenco delle </w:t>
      </w:r>
      <w:r>
        <w:rPr>
          <w:rFonts w:ascii="DecimaWE Rg" w:eastAsia="Times New Roman" w:hAnsi="DecimaWE Rg"/>
          <w:sz w:val="24"/>
          <w:szCs w:val="24"/>
          <w:lang w:eastAsia="it-IT"/>
        </w:rPr>
        <w:t xml:space="preserve">nuove </w:t>
      </w:r>
      <w:r w:rsidRPr="004F27F7">
        <w:rPr>
          <w:rFonts w:ascii="DecimaWE Rg" w:eastAsia="Times New Roman" w:hAnsi="DecimaWE Rg"/>
          <w:sz w:val="24"/>
          <w:szCs w:val="24"/>
          <w:lang w:eastAsia="it-IT"/>
        </w:rPr>
        <w:t>aree di indagine individuate da ARPA FVG per i</w:t>
      </w:r>
      <w:r w:rsidR="00471B9E">
        <w:rPr>
          <w:rFonts w:ascii="DecimaWE Rg" w:eastAsia="Times New Roman" w:hAnsi="DecimaWE Rg"/>
          <w:sz w:val="24"/>
          <w:szCs w:val="24"/>
          <w:lang w:eastAsia="it-IT"/>
        </w:rPr>
        <w:t xml:space="preserve"> Moduli 4</w:t>
      </w:r>
      <w:r w:rsidRPr="004F27F7">
        <w:rPr>
          <w:rFonts w:ascii="DecimaWE Rg" w:eastAsia="Times New Roman" w:hAnsi="DecimaWE Rg"/>
          <w:sz w:val="24"/>
          <w:szCs w:val="24"/>
          <w:lang w:eastAsia="it-IT"/>
        </w:rPr>
        <w:t xml:space="preserve">, </w:t>
      </w:r>
      <w:r w:rsidR="00471B9E">
        <w:rPr>
          <w:rFonts w:ascii="DecimaWE Rg" w:eastAsia="Times New Roman" w:hAnsi="DecimaWE Rg"/>
          <w:sz w:val="24"/>
          <w:szCs w:val="24"/>
          <w:lang w:eastAsia="it-IT"/>
        </w:rPr>
        <w:t>9 e 11N del POA 2020</w:t>
      </w:r>
      <w:r w:rsidRPr="004F27F7">
        <w:rPr>
          <w:rFonts w:ascii="DecimaWE Rg" w:eastAsia="Times New Roman" w:hAnsi="DecimaWE Rg"/>
          <w:sz w:val="24"/>
          <w:szCs w:val="24"/>
          <w:lang w:eastAsia="it-IT"/>
        </w:rPr>
        <w:t>.</w:t>
      </w:r>
    </w:p>
    <w:p w:rsidR="004F27F7" w:rsidRPr="004F27F7" w:rsidRDefault="004F27F7" w:rsidP="004F27F7">
      <w:pPr>
        <w:spacing w:after="0" w:line="240" w:lineRule="auto"/>
        <w:jc w:val="both"/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</w:pPr>
    </w:p>
    <w:p w:rsidR="004F27F7" w:rsidRPr="004F27F7" w:rsidRDefault="00471B9E" w:rsidP="004F27F7">
      <w:pPr>
        <w:spacing w:after="0" w:line="240" w:lineRule="auto"/>
        <w:jc w:val="both"/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</w:pPr>
      <w:r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  <w:t>MODULO 4</w:t>
      </w:r>
      <w:r w:rsidR="00B84101">
        <w:rPr>
          <w:rFonts w:ascii="DecimaWE Rg" w:eastAsia="Times New Roman" w:hAnsi="DecimaWE Rg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DecimaWE Rg" w:eastAsia="Times New Roman" w:hAnsi="DecimaWE Rg"/>
          <w:b/>
          <w:sz w:val="24"/>
          <w:szCs w:val="24"/>
          <w:lang w:eastAsia="it-IT"/>
        </w:rPr>
        <w:t>– Rifiuti spiaggiati</w:t>
      </w:r>
    </w:p>
    <w:p w:rsidR="00B7675D" w:rsidRDefault="00B7675D" w:rsidP="00AB0805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</w:p>
    <w:p w:rsidR="006E724E" w:rsidRPr="00453CAE" w:rsidRDefault="00471B9E" w:rsidP="00AB0805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>
        <w:rPr>
          <w:rFonts w:ascii="DecimaWE Rg" w:eastAsia="Times New Roman" w:hAnsi="DecimaWE Rg"/>
          <w:sz w:val="24"/>
          <w:szCs w:val="24"/>
          <w:lang w:eastAsia="it-IT"/>
        </w:rPr>
        <w:t>Per ciascuna delle 4 aree di indagine, già individuate</w:t>
      </w:r>
      <w:r w:rsidRPr="004F27F7">
        <w:rPr>
          <w:rFonts w:ascii="DecimaWE Rg" w:eastAsia="Times New Roman" w:hAnsi="DecimaWE Rg"/>
          <w:sz w:val="24"/>
          <w:szCs w:val="24"/>
          <w:lang w:eastAsia="it-IT"/>
        </w:rPr>
        <w:t xml:space="preserve"> per la regione Friuli Venezia</w:t>
      </w:r>
      <w:r>
        <w:rPr>
          <w:rFonts w:ascii="DecimaWE Rg" w:eastAsia="Times New Roman" w:hAnsi="DecimaWE Rg"/>
          <w:sz w:val="24"/>
          <w:szCs w:val="24"/>
          <w:lang w:eastAsia="it-IT"/>
        </w:rPr>
        <w:t xml:space="preserve"> Giulia nel corso dei monitoraggi precedenti</w:t>
      </w:r>
      <w:r w:rsidRPr="004F27F7">
        <w:rPr>
          <w:rFonts w:ascii="DecimaWE Rg" w:eastAsia="Times New Roman" w:hAnsi="DecimaWE Rg"/>
          <w:sz w:val="24"/>
          <w:szCs w:val="24"/>
          <w:lang w:eastAsia="it-IT"/>
        </w:rPr>
        <w:t xml:space="preserve"> per la Strategia</w:t>
      </w:r>
      <w:r>
        <w:rPr>
          <w:rFonts w:ascii="DecimaWE Rg" w:eastAsia="Times New Roman" w:hAnsi="DecimaWE Rg"/>
          <w:sz w:val="24"/>
          <w:szCs w:val="24"/>
          <w:lang w:eastAsia="it-IT"/>
        </w:rPr>
        <w:t xml:space="preserve"> marina, </w:t>
      </w:r>
      <w:r w:rsidR="006965AB">
        <w:rPr>
          <w:rFonts w:ascii="DecimaWE Rg" w:eastAsia="Times New Roman" w:hAnsi="DecimaWE Rg"/>
          <w:sz w:val="24"/>
          <w:szCs w:val="24"/>
          <w:lang w:eastAsia="it-IT"/>
        </w:rPr>
        <w:t>è stato definito un</w:t>
      </w:r>
      <w:r>
        <w:rPr>
          <w:rFonts w:ascii="DecimaWE Rg" w:eastAsia="Times New Roman" w:hAnsi="DecimaWE Rg"/>
          <w:sz w:val="24"/>
          <w:szCs w:val="24"/>
          <w:lang w:eastAsia="it-IT"/>
        </w:rPr>
        <w:t xml:space="preserve"> </w:t>
      </w:r>
      <w:r w:rsidR="006E724E">
        <w:rPr>
          <w:rFonts w:ascii="DecimaWE Rg" w:eastAsia="Times New Roman" w:hAnsi="DecimaWE Rg"/>
          <w:sz w:val="24"/>
          <w:szCs w:val="24"/>
          <w:lang w:eastAsia="it-IT"/>
        </w:rPr>
        <w:t xml:space="preserve">transetto di 100 m il cui centroide è il più possibile prossimo a quello definito dall’insieme delle tre aree da 33 m campionate negli anni precedenti. </w:t>
      </w:r>
      <w:r w:rsidR="006E724E" w:rsidRPr="006E724E">
        <w:rPr>
          <w:rFonts w:ascii="DecimaWE Rg" w:eastAsia="Times New Roman" w:hAnsi="DecimaWE Rg"/>
          <w:sz w:val="24"/>
          <w:szCs w:val="24"/>
          <w:lang w:eastAsia="it-IT"/>
        </w:rPr>
        <w:t>L’area di campionamento copre l’intera profondità della spiaggia, dalla battigia fino al sistema dunale o alla vegeta</w:t>
      </w:r>
      <w:r w:rsidR="006E724E">
        <w:rPr>
          <w:rFonts w:ascii="DecimaWE Rg" w:eastAsia="Times New Roman" w:hAnsi="DecimaWE Rg"/>
          <w:sz w:val="24"/>
          <w:szCs w:val="24"/>
          <w:lang w:eastAsia="it-IT"/>
        </w:rPr>
        <w:t xml:space="preserve">zione e/o ai manufatti presenti. I codici delle spiagge e dei transetti da monitorare sono quelli definiti </w:t>
      </w:r>
      <w:r w:rsidR="006E724E" w:rsidRPr="006965AB">
        <w:rPr>
          <w:rFonts w:ascii="DecimaWE Rg" w:eastAsia="Times New Roman" w:hAnsi="DecimaWE Rg"/>
          <w:sz w:val="24"/>
          <w:szCs w:val="24"/>
          <w:lang w:eastAsia="it-IT"/>
        </w:rPr>
        <w:t xml:space="preserve">nella bozza di Scheda Metodologica </w:t>
      </w:r>
      <w:r w:rsidR="006E724E" w:rsidRPr="00453CAE">
        <w:rPr>
          <w:rFonts w:ascii="DecimaWE Rg" w:eastAsia="Times New Roman" w:hAnsi="DecimaWE Rg"/>
          <w:sz w:val="24"/>
          <w:szCs w:val="24"/>
          <w:lang w:eastAsia="it-IT"/>
        </w:rPr>
        <w:t>aggiornata a novembre 2019.</w:t>
      </w:r>
    </w:p>
    <w:p w:rsidR="00D96B5E" w:rsidRPr="00453CAE" w:rsidRDefault="00D96B5E" w:rsidP="00AB0805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</w:p>
    <w:p w:rsidR="00E0789F" w:rsidRPr="00453CAE" w:rsidRDefault="00453CAE" w:rsidP="00AB0805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>
        <w:rPr>
          <w:rFonts w:ascii="DecimaWE Rg" w:eastAsia="Times New Roman" w:hAnsi="DecimaWE Rg"/>
          <w:sz w:val="24"/>
          <w:szCs w:val="24"/>
          <w:lang w:eastAsia="it-IT"/>
        </w:rPr>
        <w:t>Vedi shape file allegati</w:t>
      </w:r>
      <w:r w:rsidRPr="00453CAE">
        <w:rPr>
          <w:rFonts w:ascii="DecimaWE Rg" w:eastAsia="Times New Roman" w:hAnsi="DecimaWE Rg"/>
          <w:sz w:val="24"/>
          <w:szCs w:val="24"/>
          <w:lang w:eastAsia="it-IT"/>
        </w:rPr>
        <w:t>:</w:t>
      </w:r>
    </w:p>
    <w:p w:rsidR="00453CAE" w:rsidRPr="00453CAE" w:rsidRDefault="00453CAE" w:rsidP="00453CA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53CAE">
        <w:rPr>
          <w:rFonts w:ascii="DecimaWE Rg" w:hAnsi="DecimaWE Rg"/>
          <w:sz w:val="24"/>
          <w:szCs w:val="24"/>
        </w:rPr>
        <w:t>Strategia_Marina_Monitoraggi_Arpa_FVG_Mod_4_2020_point</w:t>
      </w:r>
    </w:p>
    <w:p w:rsidR="00453CAE" w:rsidRPr="00453CAE" w:rsidRDefault="00453CAE" w:rsidP="00453CA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53CAE">
        <w:rPr>
          <w:rFonts w:ascii="DecimaWE Rg" w:hAnsi="DecimaWE Rg"/>
          <w:sz w:val="24"/>
          <w:szCs w:val="24"/>
        </w:rPr>
        <w:t>Strategia_Marina_Monitoraggi_Arpa_FVG_Mod_4_2020_poligoni</w:t>
      </w:r>
    </w:p>
    <w:p w:rsidR="00453CAE" w:rsidRPr="00453CAE" w:rsidRDefault="00453CAE" w:rsidP="00453CA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53CAE">
        <w:rPr>
          <w:rFonts w:ascii="DecimaWE Rg" w:hAnsi="DecimaWE Rg"/>
          <w:sz w:val="24"/>
          <w:szCs w:val="24"/>
        </w:rPr>
        <w:t>Strategia_Marina_Monitoraggi_Arpa_FVG_Mod_4_2020_line</w:t>
      </w:r>
    </w:p>
    <w:p w:rsidR="00D96B5E" w:rsidRPr="00453CAE" w:rsidRDefault="00D96B5E" w:rsidP="005D07BA">
      <w:pPr>
        <w:spacing w:after="0" w:line="240" w:lineRule="auto"/>
        <w:jc w:val="both"/>
        <w:rPr>
          <w:rFonts w:ascii="DecimaWE Rg" w:hAnsi="DecimaWE Rg"/>
          <w:sz w:val="24"/>
          <w:szCs w:val="24"/>
          <w:u w:val="single"/>
        </w:rPr>
      </w:pPr>
    </w:p>
    <w:p w:rsidR="00D96B5E" w:rsidRDefault="00D96B5E" w:rsidP="005D07BA">
      <w:pPr>
        <w:spacing w:after="0" w:line="240" w:lineRule="auto"/>
        <w:jc w:val="both"/>
        <w:rPr>
          <w:rFonts w:ascii="DecimaWE Rg" w:hAnsi="DecimaWE Rg"/>
          <w:b/>
          <w:sz w:val="24"/>
          <w:szCs w:val="24"/>
          <w:u w:val="single"/>
        </w:rPr>
      </w:pPr>
    </w:p>
    <w:p w:rsidR="005D07BA" w:rsidRPr="004174D7" w:rsidRDefault="00865BDE" w:rsidP="005D07BA">
      <w:pPr>
        <w:spacing w:after="0" w:line="240" w:lineRule="auto"/>
        <w:jc w:val="both"/>
        <w:rPr>
          <w:rFonts w:ascii="DecimaWE Rg" w:hAnsi="DecimaWE Rg"/>
          <w:b/>
          <w:sz w:val="24"/>
          <w:szCs w:val="24"/>
          <w:u w:val="single"/>
        </w:rPr>
      </w:pPr>
      <w:r>
        <w:rPr>
          <w:rFonts w:ascii="DecimaWE Rg" w:hAnsi="DecimaWE Rg"/>
          <w:b/>
          <w:sz w:val="24"/>
          <w:szCs w:val="24"/>
          <w:u w:val="single"/>
        </w:rPr>
        <w:t>MODULO 9</w:t>
      </w:r>
      <w:r w:rsidR="00B84101">
        <w:rPr>
          <w:rFonts w:ascii="DecimaWE Rg" w:hAnsi="DecimaWE Rg"/>
          <w:b/>
          <w:sz w:val="24"/>
          <w:szCs w:val="24"/>
          <w:u w:val="single"/>
        </w:rPr>
        <w:t xml:space="preserve"> </w:t>
      </w:r>
      <w:r>
        <w:rPr>
          <w:rFonts w:ascii="DecimaWE Rg" w:hAnsi="DecimaWE Rg"/>
          <w:b/>
          <w:sz w:val="24"/>
          <w:szCs w:val="24"/>
        </w:rPr>
        <w:t>–</w:t>
      </w:r>
      <w:r w:rsidR="00B84101" w:rsidRPr="00B84101">
        <w:rPr>
          <w:rFonts w:ascii="DecimaWE Rg" w:hAnsi="DecimaWE Rg"/>
          <w:b/>
          <w:sz w:val="24"/>
          <w:szCs w:val="24"/>
        </w:rPr>
        <w:t xml:space="preserve"> </w:t>
      </w:r>
      <w:r>
        <w:rPr>
          <w:rFonts w:ascii="DecimaWE Rg" w:hAnsi="DecimaWE Rg"/>
          <w:b/>
          <w:sz w:val="24"/>
          <w:szCs w:val="24"/>
        </w:rPr>
        <w:t>Habitat di fondo marino sottoposti a danno fisico</w:t>
      </w:r>
    </w:p>
    <w:p w:rsidR="004174D7" w:rsidRDefault="004174D7" w:rsidP="005D07BA">
      <w:pPr>
        <w:spacing w:after="0" w:line="240" w:lineRule="auto"/>
        <w:jc w:val="both"/>
        <w:rPr>
          <w:rFonts w:ascii="DecimaWE Rg" w:hAnsi="DecimaWE Rg"/>
        </w:rPr>
      </w:pPr>
    </w:p>
    <w:p w:rsidR="003A0DA3" w:rsidRDefault="007E1A45" w:rsidP="007E1A45">
      <w:pPr>
        <w:rPr>
          <w:rFonts w:ascii="DecimaWE Rg" w:eastAsiaTheme="minorHAnsi" w:hAnsi="DecimaWE Rg" w:cstheme="minorBidi"/>
          <w:sz w:val="24"/>
          <w:szCs w:val="24"/>
        </w:rPr>
      </w:pPr>
      <w:r>
        <w:rPr>
          <w:rFonts w:ascii="DecimaWE Rg" w:eastAsiaTheme="minorHAnsi" w:hAnsi="DecimaWE Rg" w:cstheme="minorBidi"/>
          <w:sz w:val="24"/>
          <w:szCs w:val="24"/>
        </w:rPr>
        <w:t xml:space="preserve">Nel triennio 2015-2017 sono state indagate 4 aree nel Friuli Venezia Giulia denominate 9a, 9b, 9c e 9d, che ricoprono la gran parte del fondale marino sottoposto </w:t>
      </w:r>
      <w:r>
        <w:rPr>
          <w:rFonts w:ascii="DecimaWE Rg" w:eastAsiaTheme="minorHAnsi" w:hAnsi="DecimaWE Rg" w:cstheme="minorBidi"/>
          <w:sz w:val="24"/>
          <w:szCs w:val="24"/>
        </w:rPr>
        <w:lastRenderedPageBreak/>
        <w:t>a danno fisico da attrezzi da pesca a strascico.</w:t>
      </w:r>
      <w:r w:rsidRPr="00197938">
        <w:rPr>
          <w:rFonts w:ascii="DecimaWE Rg" w:hAnsi="DecimaWE Rg" w:cs="Arial"/>
          <w:bCs/>
          <w:sz w:val="24"/>
          <w:szCs w:val="24"/>
        </w:rPr>
        <w:t xml:space="preserve"> </w:t>
      </w:r>
      <w:r>
        <w:rPr>
          <w:rFonts w:ascii="DecimaWE Rg" w:hAnsi="DecimaWE Rg" w:cs="Arial"/>
          <w:bCs/>
          <w:sz w:val="24"/>
          <w:szCs w:val="24"/>
        </w:rPr>
        <w:t xml:space="preserve">Le aree </w:t>
      </w:r>
      <w:r w:rsidRPr="004A1C8C">
        <w:rPr>
          <w:rFonts w:ascii="DecimaWE Rg" w:hAnsi="DecimaWE Rg" w:cs="Arial"/>
          <w:bCs/>
          <w:sz w:val="24"/>
          <w:szCs w:val="24"/>
        </w:rPr>
        <w:t>di dimensioni di 25 km</w:t>
      </w:r>
      <w:r w:rsidRPr="004A1C8C">
        <w:rPr>
          <w:rFonts w:ascii="DecimaWE Rg" w:hAnsi="DecimaWE Rg" w:cs="Arial"/>
          <w:bCs/>
          <w:sz w:val="24"/>
          <w:szCs w:val="24"/>
          <w:vertAlign w:val="superscript"/>
        </w:rPr>
        <w:t>2</w:t>
      </w:r>
      <w:r w:rsidRPr="004A1C8C">
        <w:rPr>
          <w:rFonts w:ascii="DecimaWE Rg" w:hAnsi="DecimaWE Rg" w:cs="Arial"/>
          <w:bCs/>
          <w:sz w:val="24"/>
          <w:szCs w:val="24"/>
        </w:rPr>
        <w:t xml:space="preserve"> ciascuna</w:t>
      </w:r>
      <w:r>
        <w:rPr>
          <w:rFonts w:ascii="DecimaWE Rg" w:hAnsi="DecimaWE Rg" w:cs="Arial"/>
          <w:bCs/>
          <w:sz w:val="24"/>
          <w:szCs w:val="24"/>
        </w:rPr>
        <w:t>,</w:t>
      </w:r>
      <w:r w:rsidRPr="004A1C8C">
        <w:rPr>
          <w:rFonts w:ascii="DecimaWE Rg" w:hAnsi="DecimaWE Rg" w:cs="Arial"/>
          <w:bCs/>
          <w:sz w:val="24"/>
          <w:szCs w:val="24"/>
        </w:rPr>
        <w:t xml:space="preserve"> sono posizionate al di fuori delle 3 miglia nautiche, su un</w:t>
      </w:r>
      <w:r>
        <w:rPr>
          <w:rFonts w:ascii="DecimaWE Rg" w:hAnsi="DecimaWE Rg" w:cs="Arial"/>
          <w:bCs/>
          <w:sz w:val="24"/>
          <w:szCs w:val="24"/>
        </w:rPr>
        <w:t>a batimetrica di circa 20-22 m</w:t>
      </w:r>
      <w:r w:rsidR="003A0DA3">
        <w:rPr>
          <w:rFonts w:ascii="DecimaWE Rg" w:eastAsiaTheme="minorHAnsi" w:hAnsi="DecimaWE Rg" w:cstheme="minorBidi"/>
          <w:sz w:val="24"/>
          <w:szCs w:val="24"/>
        </w:rPr>
        <w:t>.</w:t>
      </w:r>
    </w:p>
    <w:p w:rsidR="007E1A45" w:rsidRPr="003A0DA3" w:rsidRDefault="00463D05" w:rsidP="00D61554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>
        <w:rPr>
          <w:rFonts w:ascii="DecimaWE Rg" w:eastAsiaTheme="minorHAnsi" w:hAnsi="DecimaWE Rg" w:cstheme="minorBidi"/>
          <w:sz w:val="24"/>
          <w:szCs w:val="24"/>
        </w:rPr>
        <w:t>Nel 2019</w:t>
      </w:r>
      <w:bookmarkStart w:id="0" w:name="_GoBack"/>
      <w:bookmarkEnd w:id="0"/>
      <w:r>
        <w:rPr>
          <w:rFonts w:ascii="DecimaWE Rg" w:eastAsiaTheme="minorHAnsi" w:hAnsi="DecimaWE Rg" w:cstheme="minorBidi"/>
          <w:sz w:val="24"/>
          <w:szCs w:val="24"/>
        </w:rPr>
        <w:t xml:space="preserve"> Arpa FVG ha effettuato</w:t>
      </w:r>
      <w:r w:rsidR="007E1A45">
        <w:rPr>
          <w:rFonts w:ascii="DecimaWE Rg" w:eastAsiaTheme="minorHAnsi" w:hAnsi="DecimaWE Rg" w:cstheme="minorBidi"/>
          <w:sz w:val="24"/>
          <w:szCs w:val="24"/>
        </w:rPr>
        <w:t xml:space="preserve"> il m</w:t>
      </w:r>
      <w:r w:rsidR="003A0DA3">
        <w:rPr>
          <w:rFonts w:ascii="DecimaWE Rg" w:eastAsiaTheme="minorHAnsi" w:hAnsi="DecimaWE Rg" w:cstheme="minorBidi"/>
          <w:sz w:val="24"/>
          <w:szCs w:val="24"/>
        </w:rPr>
        <w:t>onitoraggio in due d</w:t>
      </w:r>
      <w:r w:rsidR="007E1A45">
        <w:rPr>
          <w:rFonts w:ascii="DecimaWE Rg" w:eastAsiaTheme="minorHAnsi" w:hAnsi="DecimaWE Rg" w:cstheme="minorBidi"/>
          <w:sz w:val="24"/>
          <w:szCs w:val="24"/>
        </w:rPr>
        <w:t>elle aree precedentemente indagate</w:t>
      </w:r>
      <w:r>
        <w:rPr>
          <w:rFonts w:ascii="DecimaWE Rg" w:eastAsiaTheme="minorHAnsi" w:hAnsi="DecimaWE Rg" w:cstheme="minorBidi"/>
          <w:sz w:val="24"/>
          <w:szCs w:val="24"/>
        </w:rPr>
        <w:t xml:space="preserve"> e precisamente</w:t>
      </w:r>
      <w:r w:rsidR="00AD2F74">
        <w:rPr>
          <w:rFonts w:ascii="DecimaWE Rg" w:eastAsiaTheme="minorHAnsi" w:hAnsi="DecimaWE Rg" w:cstheme="minorBidi"/>
          <w:sz w:val="24"/>
          <w:szCs w:val="24"/>
        </w:rPr>
        <w:t xml:space="preserve"> l’area 9a e 9c. </w:t>
      </w:r>
      <w:r w:rsidR="003A0DA3">
        <w:rPr>
          <w:rFonts w:ascii="DecimaWE Rg" w:eastAsiaTheme="minorHAnsi" w:hAnsi="DecimaWE Rg" w:cstheme="minorBidi"/>
          <w:sz w:val="24"/>
          <w:szCs w:val="24"/>
        </w:rPr>
        <w:t>L’area 9</w:t>
      </w:r>
      <w:r w:rsidR="00D61554">
        <w:rPr>
          <w:rFonts w:ascii="DecimaWE Rg" w:eastAsiaTheme="minorHAnsi" w:hAnsi="DecimaWE Rg" w:cstheme="minorBidi"/>
          <w:sz w:val="24"/>
          <w:szCs w:val="24"/>
        </w:rPr>
        <w:t>a,</w:t>
      </w:r>
      <w:r w:rsidR="003A0DA3">
        <w:rPr>
          <w:rFonts w:ascii="DecimaWE Rg" w:eastAsiaTheme="minorHAnsi" w:hAnsi="DecimaWE Rg" w:cstheme="minorBidi"/>
          <w:sz w:val="24"/>
          <w:szCs w:val="24"/>
        </w:rPr>
        <w:t xml:space="preserve"> sulla </w:t>
      </w:r>
      <w:r w:rsidR="007E1A45" w:rsidRPr="003A0DA3">
        <w:rPr>
          <w:rFonts w:ascii="DecimaWE Rg" w:hAnsi="DecimaWE Rg"/>
          <w:sz w:val="24"/>
          <w:szCs w:val="24"/>
        </w:rPr>
        <w:t xml:space="preserve">base della caratterizzazione morfobatimetrica </w:t>
      </w:r>
      <w:r w:rsidR="00D61554">
        <w:rPr>
          <w:rFonts w:ascii="DecimaWE Rg" w:hAnsi="DecimaWE Rg"/>
          <w:sz w:val="24"/>
          <w:szCs w:val="24"/>
        </w:rPr>
        <w:t xml:space="preserve">è </w:t>
      </w:r>
      <w:r w:rsidR="007E1A45" w:rsidRPr="003A0DA3">
        <w:rPr>
          <w:rFonts w:ascii="DecimaWE Rg" w:hAnsi="DecimaWE Rg"/>
          <w:sz w:val="24"/>
          <w:szCs w:val="24"/>
        </w:rPr>
        <w:t>risulta</w:t>
      </w:r>
      <w:r w:rsidR="00D61554">
        <w:rPr>
          <w:rFonts w:ascii="DecimaWE Rg" w:hAnsi="DecimaWE Rg"/>
          <w:sz w:val="24"/>
          <w:szCs w:val="24"/>
        </w:rPr>
        <w:t>ta</w:t>
      </w:r>
      <w:r w:rsidR="007E1A45" w:rsidRPr="003A0DA3">
        <w:rPr>
          <w:rFonts w:ascii="DecimaWE Rg" w:hAnsi="DecimaWE Rg"/>
          <w:sz w:val="24"/>
          <w:szCs w:val="24"/>
        </w:rPr>
        <w:t xml:space="preserve"> solo in parte impattata dal passaggio delle reti strascicanti (circa i</w:t>
      </w:r>
      <w:r w:rsidR="00D61554">
        <w:rPr>
          <w:rFonts w:ascii="DecimaWE Rg" w:hAnsi="DecimaWE Rg"/>
          <w:sz w:val="24"/>
          <w:szCs w:val="24"/>
        </w:rPr>
        <w:t>l 20% della superficie totale) e p</w:t>
      </w:r>
      <w:r w:rsidR="007E1A45" w:rsidRPr="003A0DA3">
        <w:rPr>
          <w:rFonts w:ascii="DecimaWE Rg" w:hAnsi="DecimaWE Rg"/>
          <w:sz w:val="24"/>
          <w:szCs w:val="24"/>
        </w:rPr>
        <w:t xml:space="preserve">ertanto </w:t>
      </w:r>
      <w:r w:rsidR="00D61554">
        <w:rPr>
          <w:rFonts w:ascii="DecimaWE Rg" w:hAnsi="DecimaWE Rg"/>
          <w:sz w:val="24"/>
          <w:szCs w:val="24"/>
        </w:rPr>
        <w:t>è stata</w:t>
      </w:r>
      <w:r w:rsidR="007E1A45" w:rsidRPr="003A0DA3">
        <w:rPr>
          <w:rFonts w:ascii="DecimaWE Rg" w:hAnsi="DecimaWE Rg"/>
          <w:sz w:val="24"/>
          <w:szCs w:val="24"/>
        </w:rPr>
        <w:t xml:space="preserve"> considerata quale area meno impattata di riferimento</w:t>
      </w:r>
      <w:r w:rsidR="00D61554">
        <w:rPr>
          <w:rFonts w:ascii="DecimaWE Rg" w:hAnsi="DecimaWE Rg"/>
          <w:sz w:val="24"/>
          <w:szCs w:val="24"/>
        </w:rPr>
        <w:t>. Inoltre, t</w:t>
      </w:r>
      <w:r w:rsidR="007E1A45" w:rsidRPr="003A0DA3">
        <w:rPr>
          <w:rFonts w:ascii="DecimaWE Rg" w:hAnsi="DecimaWE Rg"/>
          <w:sz w:val="24"/>
          <w:szCs w:val="24"/>
        </w:rPr>
        <w:t xml:space="preserve">ale area presenta caratteristiche morfobatimetriche e sedimentologiche comparabili con le aree denominate 9c e 9d impattate. </w:t>
      </w:r>
    </w:p>
    <w:p w:rsidR="00025FCB" w:rsidRPr="00025FCB" w:rsidRDefault="00E25D26" w:rsidP="00E25D26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Il monitoraggio 2020 sarà </w:t>
      </w:r>
      <w:r w:rsidR="00F67E67">
        <w:rPr>
          <w:rFonts w:ascii="DecimaWE Rg" w:hAnsi="DecimaWE Rg"/>
          <w:sz w:val="24"/>
          <w:szCs w:val="24"/>
        </w:rPr>
        <w:t>completato con le indagini</w:t>
      </w:r>
      <w:r>
        <w:rPr>
          <w:rFonts w:ascii="DecimaWE Rg" w:hAnsi="DecimaWE Rg"/>
          <w:sz w:val="24"/>
          <w:szCs w:val="24"/>
        </w:rPr>
        <w:t xml:space="preserve"> nell’area 9d </w:t>
      </w:r>
      <w:r w:rsidRPr="00025FCB">
        <w:rPr>
          <w:rFonts w:ascii="DecimaWE Rg" w:hAnsi="DecimaWE Rg"/>
          <w:sz w:val="24"/>
          <w:szCs w:val="24"/>
        </w:rPr>
        <w:t>impattata</w:t>
      </w:r>
      <w:r w:rsidR="00025FCB" w:rsidRPr="00025FCB">
        <w:rPr>
          <w:rFonts w:ascii="DecimaWE Rg" w:hAnsi="DecimaWE Rg"/>
          <w:sz w:val="24"/>
          <w:szCs w:val="24"/>
        </w:rPr>
        <w:t>.</w:t>
      </w:r>
    </w:p>
    <w:p w:rsidR="00F67E67" w:rsidRDefault="00F67E67" w:rsidP="005D07BA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</w:p>
    <w:p w:rsidR="00DC5356" w:rsidRDefault="00DC5356" w:rsidP="005D07BA">
      <w:p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>
        <w:rPr>
          <w:rFonts w:ascii="DecimaWE Rg" w:eastAsia="Times New Roman" w:hAnsi="DecimaWE Rg"/>
          <w:sz w:val="24"/>
          <w:szCs w:val="24"/>
          <w:lang w:eastAsia="it-IT"/>
        </w:rPr>
        <w:t>Vedi shape file allegati:</w:t>
      </w:r>
    </w:p>
    <w:p w:rsidR="00D96B5E" w:rsidRDefault="00DC5356" w:rsidP="00DC53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 w:rsidRPr="00DC5356">
        <w:rPr>
          <w:rFonts w:ascii="DecimaWE Rg" w:eastAsia="Times New Roman" w:hAnsi="DecimaWE Rg"/>
          <w:sz w:val="24"/>
          <w:szCs w:val="24"/>
          <w:lang w:eastAsia="it-IT"/>
        </w:rPr>
        <w:t>Strategia_Marina_Monitoraggi_Arpa_FVG_Mod_9_2020_point</w:t>
      </w:r>
    </w:p>
    <w:p w:rsidR="00DC5356" w:rsidRPr="00DC5356" w:rsidRDefault="00DC5356" w:rsidP="00DC53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ecimaWE Rg" w:eastAsia="Times New Roman" w:hAnsi="DecimaWE Rg"/>
          <w:sz w:val="24"/>
          <w:szCs w:val="24"/>
          <w:lang w:eastAsia="it-IT"/>
        </w:rPr>
      </w:pPr>
      <w:r w:rsidRPr="00DC5356">
        <w:rPr>
          <w:rFonts w:ascii="DecimaWE Rg" w:eastAsia="Times New Roman" w:hAnsi="DecimaWE Rg"/>
          <w:sz w:val="24"/>
          <w:szCs w:val="24"/>
          <w:lang w:eastAsia="it-IT"/>
        </w:rPr>
        <w:t>Strategia_Marina_Monit</w:t>
      </w:r>
      <w:r>
        <w:rPr>
          <w:rFonts w:ascii="DecimaWE Rg" w:eastAsia="Times New Roman" w:hAnsi="DecimaWE Rg"/>
          <w:sz w:val="24"/>
          <w:szCs w:val="24"/>
          <w:lang w:eastAsia="it-IT"/>
        </w:rPr>
        <w:t>oraggi_Arpa_FVG_Mod_9_2020_poligoni</w:t>
      </w:r>
    </w:p>
    <w:p w:rsidR="00D96B5E" w:rsidRDefault="00D96B5E" w:rsidP="005D07BA">
      <w:pPr>
        <w:spacing w:after="0" w:line="240" w:lineRule="auto"/>
        <w:jc w:val="both"/>
        <w:rPr>
          <w:rFonts w:ascii="DecimaWE Rg" w:hAnsi="DecimaWE Rg"/>
          <w:b/>
          <w:sz w:val="24"/>
          <w:szCs w:val="24"/>
          <w:u w:val="single"/>
        </w:rPr>
      </w:pPr>
    </w:p>
    <w:p w:rsidR="00FF69AD" w:rsidRDefault="00FF69AD" w:rsidP="005D07BA">
      <w:pPr>
        <w:spacing w:after="0" w:line="240" w:lineRule="auto"/>
        <w:jc w:val="both"/>
        <w:rPr>
          <w:rFonts w:ascii="DecimaWE Rg" w:hAnsi="DecimaWE Rg"/>
        </w:rPr>
      </w:pPr>
    </w:p>
    <w:p w:rsidR="00FF69AD" w:rsidRDefault="00FF69AD" w:rsidP="005D07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D96B5E">
        <w:rPr>
          <w:rFonts w:ascii="DecimaWE Rg" w:hAnsi="DecimaWE Rg"/>
          <w:b/>
          <w:sz w:val="24"/>
          <w:szCs w:val="24"/>
          <w:u w:val="single"/>
        </w:rPr>
        <w:t>Modulo 11N</w:t>
      </w:r>
      <w:r w:rsidRPr="00D96B5E">
        <w:rPr>
          <w:rFonts w:ascii="DecimaWE Rg" w:hAnsi="DecimaWE Rg"/>
          <w:b/>
          <w:sz w:val="24"/>
          <w:szCs w:val="24"/>
        </w:rPr>
        <w:t xml:space="preserve"> </w:t>
      </w:r>
      <w:r w:rsidR="00D96B5E">
        <w:rPr>
          <w:rFonts w:ascii="DecimaWE Rg" w:hAnsi="DecimaWE Rg"/>
          <w:b/>
          <w:sz w:val="24"/>
          <w:szCs w:val="24"/>
        </w:rPr>
        <w:t>–</w:t>
      </w:r>
      <w:r w:rsidRPr="00D96B5E">
        <w:rPr>
          <w:rFonts w:ascii="DecimaWE Rg" w:hAnsi="DecimaWE Rg"/>
          <w:b/>
          <w:sz w:val="24"/>
          <w:szCs w:val="24"/>
        </w:rPr>
        <w:t xml:space="preserve"> </w:t>
      </w:r>
      <w:r w:rsidR="00D96B5E">
        <w:rPr>
          <w:rFonts w:ascii="DecimaWE Rg" w:hAnsi="DecimaWE Rg"/>
          <w:b/>
          <w:sz w:val="24"/>
          <w:szCs w:val="24"/>
        </w:rPr>
        <w:t xml:space="preserve">Specie bentoniche protette: </w:t>
      </w:r>
      <w:r w:rsidR="00D96B5E" w:rsidRPr="00D96B5E">
        <w:rPr>
          <w:rFonts w:ascii="DecimaWE Rg" w:hAnsi="DecimaWE Rg"/>
          <w:b/>
          <w:i/>
          <w:sz w:val="24"/>
          <w:szCs w:val="24"/>
        </w:rPr>
        <w:t>Pinna nobilis</w:t>
      </w:r>
    </w:p>
    <w:p w:rsidR="003F1EF4" w:rsidRDefault="003F1EF4" w:rsidP="005D07BA">
      <w:pPr>
        <w:spacing w:after="0" w:line="240" w:lineRule="auto"/>
        <w:jc w:val="both"/>
        <w:rPr>
          <w:rFonts w:ascii="DecimaWE Rg" w:hAnsi="DecimaWE Rg"/>
        </w:rPr>
      </w:pPr>
    </w:p>
    <w:p w:rsidR="003F1EF4" w:rsidRPr="004F27F7" w:rsidRDefault="003F1EF4" w:rsidP="005D07BA">
      <w:pPr>
        <w:spacing w:after="0" w:line="240" w:lineRule="auto"/>
        <w:jc w:val="both"/>
        <w:rPr>
          <w:rFonts w:ascii="DecimaWE Rg" w:hAnsi="DecimaWE Rg"/>
        </w:rPr>
      </w:pPr>
    </w:p>
    <w:p w:rsidR="00997584" w:rsidRDefault="00997584" w:rsidP="00F67E67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>
        <w:rPr>
          <w:rFonts w:ascii="DecimaWE Rg" w:eastAsiaTheme="minorHAnsi" w:hAnsi="DecimaWE Rg" w:cstheme="minorBidi"/>
          <w:sz w:val="24"/>
          <w:szCs w:val="24"/>
        </w:rPr>
        <w:t xml:space="preserve">Nel POA 2018 l’area indagata da ARPA FVG per il mollusco bivalve </w:t>
      </w:r>
      <w:r w:rsidRPr="00AB1D4B">
        <w:rPr>
          <w:rFonts w:ascii="DecimaWE Rg" w:eastAsiaTheme="minorHAnsi" w:hAnsi="DecimaWE Rg" w:cstheme="minorBidi"/>
          <w:i/>
          <w:sz w:val="24"/>
          <w:szCs w:val="24"/>
        </w:rPr>
        <w:t>Pinna nobilis</w:t>
      </w:r>
      <w:r>
        <w:rPr>
          <w:rFonts w:ascii="DecimaWE Rg" w:eastAsiaTheme="minorHAnsi" w:hAnsi="DecimaWE Rg" w:cstheme="minorBidi"/>
          <w:sz w:val="24"/>
          <w:szCs w:val="24"/>
        </w:rPr>
        <w:t xml:space="preserve"> è stata l’AMP Riserva Naturale Marina di Miramare.</w:t>
      </w:r>
      <w:r w:rsidR="001F435D" w:rsidRPr="001F435D">
        <w:rPr>
          <w:rFonts w:ascii="DecimaWE Rg" w:hAnsi="DecimaWE Rg"/>
          <w:sz w:val="24"/>
          <w:szCs w:val="24"/>
        </w:rPr>
        <w:t xml:space="preserve"> </w:t>
      </w:r>
      <w:r w:rsidR="001F435D">
        <w:rPr>
          <w:rFonts w:ascii="DecimaWE Rg" w:hAnsi="DecimaWE Rg"/>
          <w:sz w:val="24"/>
          <w:szCs w:val="24"/>
        </w:rPr>
        <w:t>I 3 siti di rilevamento individuati sono stati situati nella parte meridionale della riserva marina.</w:t>
      </w:r>
    </w:p>
    <w:p w:rsidR="00997584" w:rsidRDefault="00997584" w:rsidP="00E55927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 w:rsidRPr="00FA30E9">
        <w:rPr>
          <w:rFonts w:ascii="DecimaWE Rg" w:eastAsiaTheme="minorHAnsi" w:hAnsi="DecimaWE Rg" w:cstheme="minorBidi"/>
          <w:sz w:val="24"/>
          <w:szCs w:val="24"/>
        </w:rPr>
        <w:t>Per il monitoraggio 2019</w:t>
      </w:r>
      <w:r>
        <w:rPr>
          <w:rFonts w:ascii="DecimaWE Rg" w:eastAsiaTheme="minorHAnsi" w:hAnsi="DecimaWE Rg" w:cstheme="minorBidi"/>
          <w:sz w:val="24"/>
          <w:szCs w:val="24"/>
        </w:rPr>
        <w:t>, privilegiando le aree SIC e Natura 2000, come indicato nella Scheda metodologica di</w:t>
      </w:r>
      <w:r w:rsidRPr="00FA30E9">
        <w:rPr>
          <w:rFonts w:ascii="DecimaWE Rg" w:eastAsiaTheme="minorHAnsi" w:hAnsi="DecimaWE Rg" w:cstheme="minorBidi"/>
          <w:sz w:val="24"/>
          <w:szCs w:val="24"/>
        </w:rPr>
        <w:t xml:space="preserve"> </w:t>
      </w:r>
      <w:r>
        <w:rPr>
          <w:rFonts w:ascii="DecimaWE Rg" w:eastAsiaTheme="minorHAnsi" w:hAnsi="DecimaWE Rg" w:cstheme="minorBidi"/>
          <w:sz w:val="24"/>
          <w:szCs w:val="24"/>
        </w:rPr>
        <w:t>ottobre 2017, è stato scelto di effettuare il monitoraggio nel sito denominato “Trezze San Pietro e Bardelli”, situato nella zona centrale del Golfo di Trieste e con caratteristiche ambientali diverse dall’area sottocosta dell’AMP di Miramare.</w:t>
      </w:r>
    </w:p>
    <w:p w:rsidR="00104750" w:rsidRDefault="00E55927" w:rsidP="00E55927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>
        <w:rPr>
          <w:rFonts w:ascii="DecimaWE Rg" w:eastAsiaTheme="minorHAnsi" w:hAnsi="DecimaWE Rg" w:cstheme="minorBidi"/>
          <w:sz w:val="24"/>
          <w:szCs w:val="24"/>
        </w:rPr>
        <w:t>Nel 2020, alla luce della recente moria di Pinna nel Golfo di Trieste</w:t>
      </w:r>
      <w:r w:rsidR="00104750">
        <w:rPr>
          <w:rFonts w:ascii="DecimaWE Rg" w:eastAsiaTheme="minorHAnsi" w:hAnsi="DecimaWE Rg" w:cstheme="minorBidi"/>
          <w:sz w:val="24"/>
          <w:szCs w:val="24"/>
        </w:rPr>
        <w:t xml:space="preserve"> evidenziata dall’AMP di Miramare nei primi giorni di gennaio c.a.</w:t>
      </w:r>
      <w:r>
        <w:rPr>
          <w:rFonts w:ascii="DecimaWE Rg" w:eastAsiaTheme="minorHAnsi" w:hAnsi="DecimaWE Rg" w:cstheme="minorBidi"/>
          <w:sz w:val="24"/>
          <w:szCs w:val="24"/>
        </w:rPr>
        <w:t>, si è deciso di indagare nuovamente l’AMP di Miramare</w:t>
      </w:r>
      <w:r w:rsidR="00104750">
        <w:rPr>
          <w:rFonts w:ascii="DecimaWE Rg" w:eastAsiaTheme="minorHAnsi" w:hAnsi="DecimaWE Rg" w:cstheme="minorBidi"/>
          <w:sz w:val="24"/>
          <w:szCs w:val="24"/>
        </w:rPr>
        <w:t>.</w:t>
      </w:r>
    </w:p>
    <w:p w:rsidR="00104750" w:rsidRDefault="00104750" w:rsidP="00E55927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>
        <w:rPr>
          <w:rFonts w:ascii="DecimaWE Rg" w:eastAsiaTheme="minorHAnsi" w:hAnsi="DecimaWE Rg" w:cstheme="minorBidi"/>
          <w:sz w:val="24"/>
          <w:szCs w:val="24"/>
        </w:rPr>
        <w:t>Sono state definite tre aree:</w:t>
      </w:r>
    </w:p>
    <w:p w:rsidR="003C5237" w:rsidRPr="003C5237" w:rsidRDefault="00104750" w:rsidP="00104750">
      <w:pPr>
        <w:pStyle w:val="Paragrafoelenco"/>
        <w:numPr>
          <w:ilvl w:val="0"/>
          <w:numId w:val="5"/>
        </w:numPr>
        <w:jc w:val="both"/>
        <w:rPr>
          <w:rFonts w:ascii="DecimaWE Rg" w:eastAsiaTheme="minorHAnsi" w:hAnsi="DecimaWE Rg" w:cstheme="minorBidi"/>
          <w:sz w:val="24"/>
          <w:szCs w:val="24"/>
        </w:rPr>
      </w:pPr>
      <w:r w:rsidRPr="003C5237">
        <w:rPr>
          <w:rFonts w:ascii="DecimaWE Rg" w:eastAsiaTheme="minorHAnsi" w:hAnsi="DecimaWE Rg" w:cstheme="minorBidi"/>
          <w:sz w:val="24"/>
          <w:szCs w:val="24"/>
        </w:rPr>
        <w:lastRenderedPageBreak/>
        <w:t>Area c: già monitorata nell’</w:t>
      </w:r>
      <w:r w:rsidR="003C5237" w:rsidRPr="003C5237">
        <w:rPr>
          <w:rFonts w:ascii="DecimaWE Rg" w:eastAsiaTheme="minorHAnsi" w:hAnsi="DecimaWE Rg" w:cstheme="minorBidi"/>
          <w:sz w:val="24"/>
          <w:szCs w:val="24"/>
        </w:rPr>
        <w:t>ambito della Strategia M</w:t>
      </w:r>
      <w:r w:rsidRPr="003C5237">
        <w:rPr>
          <w:rFonts w:ascii="DecimaWE Rg" w:eastAsiaTheme="minorHAnsi" w:hAnsi="DecimaWE Rg" w:cstheme="minorBidi"/>
          <w:sz w:val="24"/>
          <w:szCs w:val="24"/>
        </w:rPr>
        <w:t>arina</w:t>
      </w:r>
      <w:r w:rsidR="003C5237" w:rsidRPr="003C5237">
        <w:rPr>
          <w:rFonts w:ascii="DecimaWE Rg" w:eastAsiaTheme="minorHAnsi" w:hAnsi="DecimaWE Rg" w:cstheme="minorBidi"/>
          <w:sz w:val="24"/>
          <w:szCs w:val="24"/>
        </w:rPr>
        <w:t xml:space="preserve"> POA 2018.</w:t>
      </w:r>
    </w:p>
    <w:p w:rsidR="003C5237" w:rsidRPr="003C5237" w:rsidRDefault="003C5237" w:rsidP="00104750">
      <w:pPr>
        <w:pStyle w:val="Paragrafoelenco"/>
        <w:numPr>
          <w:ilvl w:val="0"/>
          <w:numId w:val="5"/>
        </w:numPr>
        <w:jc w:val="both"/>
        <w:rPr>
          <w:rFonts w:ascii="DecimaWE Rg" w:eastAsiaTheme="minorHAnsi" w:hAnsi="DecimaWE Rg" w:cstheme="minorBidi"/>
          <w:sz w:val="24"/>
          <w:szCs w:val="24"/>
        </w:rPr>
      </w:pPr>
      <w:r w:rsidRPr="003C5237">
        <w:rPr>
          <w:rFonts w:ascii="DecimaWE Rg" w:eastAsiaTheme="minorHAnsi" w:hAnsi="DecimaWE Rg" w:cstheme="minorBidi"/>
          <w:sz w:val="24"/>
          <w:szCs w:val="24"/>
        </w:rPr>
        <w:t>Area h: monitorata nel 2017 dal personale dell’</w:t>
      </w:r>
      <w:r>
        <w:rPr>
          <w:rFonts w:ascii="DecimaWE Rg" w:eastAsiaTheme="minorHAnsi" w:hAnsi="DecimaWE Rg" w:cstheme="minorBidi"/>
          <w:sz w:val="24"/>
          <w:szCs w:val="24"/>
        </w:rPr>
        <w:t>AMP di M</w:t>
      </w:r>
      <w:r w:rsidRPr="003C5237">
        <w:rPr>
          <w:rFonts w:ascii="DecimaWE Rg" w:eastAsiaTheme="minorHAnsi" w:hAnsi="DecimaWE Rg" w:cstheme="minorBidi"/>
          <w:sz w:val="24"/>
          <w:szCs w:val="24"/>
        </w:rPr>
        <w:t>iramare.</w:t>
      </w:r>
    </w:p>
    <w:p w:rsidR="003C5237" w:rsidRPr="003C5237" w:rsidRDefault="003C5237" w:rsidP="00104750">
      <w:pPr>
        <w:pStyle w:val="Paragrafoelenco"/>
        <w:numPr>
          <w:ilvl w:val="0"/>
          <w:numId w:val="5"/>
        </w:numPr>
        <w:jc w:val="both"/>
        <w:rPr>
          <w:rFonts w:ascii="DecimaWE Rg" w:eastAsiaTheme="minorHAnsi" w:hAnsi="DecimaWE Rg" w:cstheme="minorBidi"/>
          <w:sz w:val="24"/>
          <w:szCs w:val="24"/>
        </w:rPr>
      </w:pPr>
      <w:r w:rsidRPr="003C5237">
        <w:rPr>
          <w:rFonts w:ascii="DecimaWE Rg" w:eastAsiaTheme="minorHAnsi" w:hAnsi="DecimaWE Rg" w:cstheme="minorBidi"/>
          <w:sz w:val="24"/>
          <w:szCs w:val="24"/>
        </w:rPr>
        <w:t>Area i: ad oggi ancora mai monitorata.</w:t>
      </w:r>
    </w:p>
    <w:p w:rsidR="00E55927" w:rsidRPr="003C5237" w:rsidRDefault="003665FB" w:rsidP="003C5237">
      <w:pPr>
        <w:jc w:val="both"/>
        <w:rPr>
          <w:rFonts w:ascii="DecimaWE Rg" w:eastAsiaTheme="minorHAnsi" w:hAnsi="DecimaWE Rg" w:cstheme="minorBidi"/>
          <w:sz w:val="24"/>
          <w:szCs w:val="24"/>
        </w:rPr>
      </w:pPr>
      <w:r w:rsidRPr="003C5237">
        <w:rPr>
          <w:rFonts w:ascii="DecimaWE Rg" w:eastAsiaTheme="minorHAnsi" w:hAnsi="DecimaWE Rg" w:cstheme="minorBidi"/>
          <w:sz w:val="24"/>
          <w:szCs w:val="24"/>
        </w:rPr>
        <w:t>Le aree denominate i ed h sono situate nella parte settentrionale della Riserva, oltre il promontorio del Castello di Miramare.</w:t>
      </w:r>
    </w:p>
    <w:p w:rsidR="001F435D" w:rsidRPr="003C5237" w:rsidRDefault="003C5237" w:rsidP="001F435D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Vedi shape file allegati</w:t>
      </w:r>
      <w:r w:rsidRPr="003C5237">
        <w:rPr>
          <w:rFonts w:ascii="DecimaWE Rg" w:hAnsi="DecimaWE Rg"/>
          <w:sz w:val="24"/>
          <w:szCs w:val="24"/>
        </w:rPr>
        <w:t>:</w:t>
      </w:r>
    </w:p>
    <w:p w:rsidR="003C5237" w:rsidRPr="003C5237" w:rsidRDefault="003C5237" w:rsidP="003C52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3C5237">
        <w:rPr>
          <w:rFonts w:ascii="DecimaWE Rg" w:hAnsi="DecimaWE Rg"/>
          <w:sz w:val="24"/>
          <w:szCs w:val="24"/>
        </w:rPr>
        <w:t>Strategia_Marina_Monitoraggi_Arpa_FVG_Mod_11N_2020_point</w:t>
      </w:r>
    </w:p>
    <w:p w:rsidR="003C5237" w:rsidRPr="003C5237" w:rsidRDefault="003C5237" w:rsidP="003C52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3C5237">
        <w:rPr>
          <w:rFonts w:ascii="DecimaWE Rg" w:hAnsi="DecimaWE Rg"/>
          <w:sz w:val="24"/>
          <w:szCs w:val="24"/>
        </w:rPr>
        <w:t>Strategia_Marina_Monitoraggi_Arpa_FVG_Mod_11N_2020_poligoni</w:t>
      </w:r>
    </w:p>
    <w:p w:rsidR="005D07BA" w:rsidRPr="00745770" w:rsidRDefault="005D07BA" w:rsidP="005D07BA">
      <w:pPr>
        <w:spacing w:after="0" w:line="240" w:lineRule="auto"/>
        <w:jc w:val="both"/>
        <w:rPr>
          <w:rFonts w:ascii="DecimaWE Rg" w:hAnsi="DecimaWE Rg"/>
        </w:rPr>
      </w:pPr>
    </w:p>
    <w:sectPr w:rsidR="005D07BA" w:rsidRPr="00745770" w:rsidSect="003E5E98">
      <w:headerReference w:type="default" r:id="rId7"/>
      <w:footerReference w:type="default" r:id="rId8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09" w:rsidRDefault="00582A09" w:rsidP="005D07BA">
      <w:pPr>
        <w:spacing w:after="0" w:line="240" w:lineRule="auto"/>
      </w:pPr>
      <w:r>
        <w:separator/>
      </w:r>
    </w:p>
  </w:endnote>
  <w:endnote w:type="continuationSeparator" w:id="0">
    <w:p w:rsidR="00582A09" w:rsidRDefault="00582A09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AD" w:rsidRDefault="00FF69A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F69AD">
      <w:rPr>
        <w:rFonts w:ascii="DecimaWE Rg" w:eastAsiaTheme="majorEastAsia" w:hAnsi="DecimaWE Rg" w:cstheme="majorBidi"/>
      </w:rPr>
      <w:t>ARPA FVG –</w:t>
    </w:r>
    <w:r w:rsidR="00297D95">
      <w:rPr>
        <w:rFonts w:ascii="DecimaWE Rg" w:eastAsiaTheme="majorEastAsia" w:hAnsi="DecimaWE Rg" w:cstheme="majorBidi"/>
      </w:rPr>
      <w:t xml:space="preserve"> </w:t>
    </w:r>
    <w:r w:rsidR="00F67E67">
      <w:rPr>
        <w:rFonts w:ascii="DecimaWE Rg" w:eastAsiaTheme="majorEastAsia" w:hAnsi="DecimaWE Rg" w:cstheme="majorBidi"/>
      </w:rPr>
      <w:t xml:space="preserve">Nuove </w:t>
    </w:r>
    <w:r w:rsidR="008C310C">
      <w:rPr>
        <w:rFonts w:ascii="DecimaWE Rg" w:eastAsiaTheme="majorEastAsia" w:hAnsi="DecimaWE Rg" w:cstheme="majorBidi"/>
      </w:rPr>
      <w:t xml:space="preserve">aree </w:t>
    </w:r>
    <w:r w:rsidR="00F67E67">
      <w:rPr>
        <w:rFonts w:ascii="DecimaWE Rg" w:eastAsiaTheme="majorEastAsia" w:hAnsi="DecimaWE Rg" w:cstheme="majorBidi"/>
      </w:rPr>
      <w:t>POA 2020 (febbraio 2020</w:t>
    </w:r>
    <w:r w:rsidR="00297D95">
      <w:rPr>
        <w:rFonts w:ascii="DecimaWE Rg" w:eastAsiaTheme="majorEastAsia" w:hAnsi="DecimaWE Rg" w:cstheme="majorBidi"/>
      </w:rPr>
      <w:t>)</w:t>
    </w:r>
    <w:r w:rsidRPr="00FF69AD">
      <w:rPr>
        <w:rFonts w:ascii="DecimaWE Rg" w:eastAsiaTheme="majorEastAsia" w:hAnsi="DecimaWE Rg" w:cstheme="majorBidi"/>
      </w:rPr>
      <w:ptab w:relativeTo="margin" w:alignment="right" w:leader="none"/>
    </w:r>
    <w:r w:rsidRPr="00FF69AD">
      <w:rPr>
        <w:rFonts w:ascii="DecimaWE Rg" w:eastAsiaTheme="majorEastAsia" w:hAnsi="DecimaWE Rg" w:cstheme="majorBidi"/>
      </w:rPr>
      <w:t xml:space="preserve">Pag. </w:t>
    </w:r>
    <w:r w:rsidRPr="00FF69AD">
      <w:rPr>
        <w:rFonts w:ascii="DecimaWE Rg" w:eastAsiaTheme="minorEastAsia" w:hAnsi="DecimaWE Rg"/>
      </w:rPr>
      <w:fldChar w:fldCharType="begin"/>
    </w:r>
    <w:r w:rsidRPr="00FF69AD">
      <w:rPr>
        <w:rFonts w:ascii="DecimaWE Rg" w:hAnsi="DecimaWE Rg"/>
      </w:rPr>
      <w:instrText>PAGE   \* MERGEFORMAT</w:instrText>
    </w:r>
    <w:r w:rsidRPr="00FF69AD">
      <w:rPr>
        <w:rFonts w:ascii="DecimaWE Rg" w:eastAsiaTheme="minorEastAsia" w:hAnsi="DecimaWE Rg"/>
      </w:rPr>
      <w:fldChar w:fldCharType="separate"/>
    </w:r>
    <w:r w:rsidR="00734C95" w:rsidRPr="00734C95">
      <w:rPr>
        <w:rFonts w:ascii="DecimaWE Rg" w:eastAsiaTheme="majorEastAsia" w:hAnsi="DecimaWE Rg" w:cstheme="majorBidi"/>
        <w:noProof/>
      </w:rPr>
      <w:t>2</w:t>
    </w:r>
    <w:r w:rsidRPr="00FF69AD">
      <w:rPr>
        <w:rFonts w:ascii="DecimaWE Rg" w:eastAsiaTheme="majorEastAsia" w:hAnsi="DecimaWE Rg" w:cstheme="majorBidi"/>
      </w:rPr>
      <w:fldChar w:fldCharType="end"/>
    </w:r>
  </w:p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  <w:p w:rsidR="00F67E67" w:rsidRDefault="00F67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09" w:rsidRDefault="00582A09" w:rsidP="005D07BA">
      <w:pPr>
        <w:spacing w:after="0" w:line="240" w:lineRule="auto"/>
      </w:pPr>
      <w:r>
        <w:separator/>
      </w:r>
    </w:p>
  </w:footnote>
  <w:footnote w:type="continuationSeparator" w:id="0">
    <w:p w:rsidR="00582A09" w:rsidRDefault="00582A09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BA" w:rsidRDefault="005D07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A8C83F" wp14:editId="1C16EDDC">
          <wp:simplePos x="0" y="0"/>
          <wp:positionH relativeFrom="page">
            <wp:posOffset>5612130</wp:posOffset>
          </wp:positionH>
          <wp:positionV relativeFrom="page">
            <wp:posOffset>193040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6AFC3A6" wp14:editId="0FF19006">
          <wp:simplePos x="0" y="0"/>
          <wp:positionH relativeFrom="page">
            <wp:posOffset>299085</wp:posOffset>
          </wp:positionH>
          <wp:positionV relativeFrom="page">
            <wp:posOffset>262890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4C46"/>
    <w:multiLevelType w:val="hybridMultilevel"/>
    <w:tmpl w:val="96B2D8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9708D1"/>
    <w:multiLevelType w:val="hybridMultilevel"/>
    <w:tmpl w:val="D6FC27F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7783146"/>
    <w:multiLevelType w:val="hybridMultilevel"/>
    <w:tmpl w:val="134242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D64C1C"/>
    <w:multiLevelType w:val="hybridMultilevel"/>
    <w:tmpl w:val="349C9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C1B"/>
    <w:multiLevelType w:val="hybridMultilevel"/>
    <w:tmpl w:val="EAC8A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5C3B"/>
    <w:multiLevelType w:val="hybridMultilevel"/>
    <w:tmpl w:val="C5EC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05F60"/>
    <w:rsid w:val="00025FCB"/>
    <w:rsid w:val="0003407A"/>
    <w:rsid w:val="000B3E9E"/>
    <w:rsid w:val="000F319D"/>
    <w:rsid w:val="00104750"/>
    <w:rsid w:val="001312EC"/>
    <w:rsid w:val="0017733A"/>
    <w:rsid w:val="00181B06"/>
    <w:rsid w:val="001B2F95"/>
    <w:rsid w:val="001C76ED"/>
    <w:rsid w:val="001F06CD"/>
    <w:rsid w:val="001F435D"/>
    <w:rsid w:val="00225FA6"/>
    <w:rsid w:val="002405B8"/>
    <w:rsid w:val="00263ECD"/>
    <w:rsid w:val="00297D95"/>
    <w:rsid w:val="002A12DA"/>
    <w:rsid w:val="002F072F"/>
    <w:rsid w:val="00326D7A"/>
    <w:rsid w:val="00332402"/>
    <w:rsid w:val="003338A5"/>
    <w:rsid w:val="003665FB"/>
    <w:rsid w:val="003A0DA3"/>
    <w:rsid w:val="003C16E4"/>
    <w:rsid w:val="003C5237"/>
    <w:rsid w:val="003D014B"/>
    <w:rsid w:val="003E5E98"/>
    <w:rsid w:val="003F1EF4"/>
    <w:rsid w:val="004174D7"/>
    <w:rsid w:val="00453CAE"/>
    <w:rsid w:val="00463D05"/>
    <w:rsid w:val="00471B9E"/>
    <w:rsid w:val="00481397"/>
    <w:rsid w:val="004B0ECB"/>
    <w:rsid w:val="004F27F7"/>
    <w:rsid w:val="005213FA"/>
    <w:rsid w:val="00550E3E"/>
    <w:rsid w:val="00582A09"/>
    <w:rsid w:val="00593C77"/>
    <w:rsid w:val="005A4A32"/>
    <w:rsid w:val="005D07BA"/>
    <w:rsid w:val="005D7AA2"/>
    <w:rsid w:val="00625BD8"/>
    <w:rsid w:val="0062606A"/>
    <w:rsid w:val="00636148"/>
    <w:rsid w:val="006453F5"/>
    <w:rsid w:val="00661518"/>
    <w:rsid w:val="006732B1"/>
    <w:rsid w:val="00685802"/>
    <w:rsid w:val="006965AB"/>
    <w:rsid w:val="006E724E"/>
    <w:rsid w:val="007043A0"/>
    <w:rsid w:val="007344B9"/>
    <w:rsid w:val="00734C95"/>
    <w:rsid w:val="00735AD6"/>
    <w:rsid w:val="007475D9"/>
    <w:rsid w:val="0077063B"/>
    <w:rsid w:val="007958F8"/>
    <w:rsid w:val="007E1529"/>
    <w:rsid w:val="007E1A45"/>
    <w:rsid w:val="00865BDE"/>
    <w:rsid w:val="008B7D46"/>
    <w:rsid w:val="008C310C"/>
    <w:rsid w:val="008E78ED"/>
    <w:rsid w:val="008F5DDA"/>
    <w:rsid w:val="009044BD"/>
    <w:rsid w:val="00913F55"/>
    <w:rsid w:val="009609EA"/>
    <w:rsid w:val="0098374B"/>
    <w:rsid w:val="00997584"/>
    <w:rsid w:val="009B3BB9"/>
    <w:rsid w:val="00A02170"/>
    <w:rsid w:val="00A12181"/>
    <w:rsid w:val="00AB0805"/>
    <w:rsid w:val="00AC4A2C"/>
    <w:rsid w:val="00AD2F74"/>
    <w:rsid w:val="00AD64BC"/>
    <w:rsid w:val="00B013B1"/>
    <w:rsid w:val="00B33DE5"/>
    <w:rsid w:val="00B55067"/>
    <w:rsid w:val="00B7675D"/>
    <w:rsid w:val="00B84101"/>
    <w:rsid w:val="00B963FF"/>
    <w:rsid w:val="00BC5F88"/>
    <w:rsid w:val="00C337FC"/>
    <w:rsid w:val="00CA0957"/>
    <w:rsid w:val="00D21E68"/>
    <w:rsid w:val="00D230A6"/>
    <w:rsid w:val="00D61554"/>
    <w:rsid w:val="00D74E84"/>
    <w:rsid w:val="00D920B5"/>
    <w:rsid w:val="00D96B5E"/>
    <w:rsid w:val="00DA6A85"/>
    <w:rsid w:val="00DB07A1"/>
    <w:rsid w:val="00DC5356"/>
    <w:rsid w:val="00DE3B89"/>
    <w:rsid w:val="00E04DEE"/>
    <w:rsid w:val="00E0789F"/>
    <w:rsid w:val="00E207DB"/>
    <w:rsid w:val="00E25D26"/>
    <w:rsid w:val="00E26F50"/>
    <w:rsid w:val="00E43449"/>
    <w:rsid w:val="00E55927"/>
    <w:rsid w:val="00ED32EF"/>
    <w:rsid w:val="00F0568E"/>
    <w:rsid w:val="00F64FC0"/>
    <w:rsid w:val="00F67E67"/>
    <w:rsid w:val="00FB19D2"/>
    <w:rsid w:val="00FB2061"/>
    <w:rsid w:val="00FD7978"/>
    <w:rsid w:val="00FE475F"/>
    <w:rsid w:val="00FF105C"/>
    <w:rsid w:val="00FF6402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203242-C622-4D48-BAD7-98176D7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Michela</dc:creator>
  <cp:lastModifiedBy>Cumani Francesco</cp:lastModifiedBy>
  <cp:revision>2</cp:revision>
  <cp:lastPrinted>2018-03-13T11:10:00Z</cp:lastPrinted>
  <dcterms:created xsi:type="dcterms:W3CDTF">2020-02-11T14:28:00Z</dcterms:created>
  <dcterms:modified xsi:type="dcterms:W3CDTF">2020-02-11T14:28:00Z</dcterms:modified>
</cp:coreProperties>
</file>