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A6" w:rsidRDefault="00BB7FA6">
      <w:pPr>
        <w:tabs>
          <w:tab w:val="left" w:pos="8394"/>
        </w:tabs>
        <w:ind w:left="114"/>
        <w:rPr>
          <w:rFonts w:ascii="Times New Roman"/>
          <w:sz w:val="20"/>
        </w:rPr>
      </w:pPr>
      <w:r w:rsidRPr="00BB7FA6">
        <w:pict>
          <v:group id="_x0000_s1229" style="position:absolute;left:0;text-align:left;margin-left:-.75pt;margin-top:170.8pt;width:597.65pt;height:22.35pt;z-index:-16933376;mso-position-horizontal-relative:page;mso-position-vertical-relative:page" coordorigin="-15,3416" coordsize="11953,447">
            <v:shape id="_x0000_s1233" style="position:absolute;left:35;top:3485;width:11873;height:347" coordorigin="35,3486" coordsize="11873,347" path="m1431,3486r-78,l1280,3488r-74,4l1132,3498r-76,7l980,3514r-76,10l826,3536r-77,12l671,3562r-79,14l513,3592r-79,16l354,3624r-79,17l35,3694r11873,-9l11820,3679r-159,-12l11181,3627r-412,-33l10503,3574r-183,-12l10134,3551r-188,-10l9852,3536r-94,-4l9664,3529r-94,-3l9477,3523r-93,-2l9293,3520r-91,-1l9112,3519r-89,1l8936,3522r-75,2l8786,3527r-76,3l8633,3534r-78,5l8477,3545r-78,5l8320,3557r-80,7l8161,3571r-161,16l7837,3605r-245,28l6934,3711r-246,29l6525,3758r-162,16l6202,3789r-80,7l6043,3802r-79,6l5886,3813r-77,5l5731,3822r-76,3l5579,3828r-75,2l5419,3831r-86,1l5247,3832r-86,-1l5074,3830r-87,-2l4899,3826r-87,-3l4724,3820r-88,-3l4549,3813r-175,-10l4201,3793r-172,-12l3861,3768r-248,-19l3375,3728r-637,-59l2502,3648r-130,-12l2257,3623r-101,-14l2067,3594r-79,-15l1917,3564r-181,-41l1680,3512r-57,-10l1564,3494r-64,-5l1431,3486xe" fillcolor="#233e5f" stroked="f">
              <v:fill opacity="32896f"/>
              <v:path arrowok="t"/>
            </v:shape>
            <v:shape id="_x0000_s1232" style="position:absolute;left:35;top:3485;width:11873;height:347" coordorigin="35,3486" coordsize="11873,347" path="m35,3694r80,-18l195,3658r80,-17l354,3624r80,-16l513,3592r79,-16l671,3562r78,-14l826,3536r78,-12l980,3514r76,-9l1132,3498r74,-6l1280,3488r73,-2l1431,3486r69,3l1564,3494r116,18l1793,3536r60,14l1917,3564r71,15l2067,3594r89,15l2257,3623r115,13l2502,3648r56,5l2616,3658r60,5l2738,3669r64,6l2868,3681r68,6l3005,3694r71,6l3149,3707r74,7l3299,3721r76,7l3454,3735r79,7l3613,3749r82,6l3777,3762r84,6l3945,3775r84,6l4115,3787r86,6l4287,3798r87,5l4461,3808r88,5l4636,3817r88,3l4812,3823r87,3l4987,3828r87,2l5161,3831r86,1l5333,3832r86,-1l5504,3830r75,-2l5655,3825r76,-3l5809,3818r77,-5l5964,3808r79,-6l6122,3796r80,-7l6282,3782r81,-8l6443,3766r82,-8l6606,3749r82,-9l6769,3730r82,-9l6934,3711r82,-9l7098,3692r83,-10l7263,3672r82,-10l7428,3652r82,-10l7592,3633r82,-10l7756,3614r81,-9l7919,3596r81,-9l8080,3579r81,-8l8240,3564r80,-7l8399,3550r78,-5l8555,3539r78,-5l8710,3530r76,-3l8861,3524r75,-2l9023,3520r89,-1l9202,3519r91,1l9384,3521r93,2l9570,3526r94,3l9758,3532r94,4l9946,3541r94,5l10134,3551r93,5l10320,3562r92,6l10503,3574r90,7l10682,3587r87,7l10855,3601r85,6l11022,3614r81,7l11181,3627r77,7l11332,3640r71,6l11472,3652r66,5l11601,3663r60,4l11771,3676r95,6l11908,3685e" filled="f" strokecolor="#233e5f" strokeweight="3pt">
              <v:path arrowok="t"/>
            </v:shape>
            <v:shape id="_x0000_s1231" style="position:absolute;left:15;top:3445;width:11873;height:347" coordorigin="15,3446" coordsize="11873,347" path="m1411,3446r-78,l1260,3448r-74,4l1112,3458r-76,7l960,3474r-76,10l806,3496r-77,12l651,3522r-79,14l493,3552r-79,16l334,3584r-79,17l15,3654r11873,-9l11800,3639r-159,-12l11161,3587r-412,-33l10483,3534r-183,-12l10114,3511r-188,-10l9832,3496r-94,-4l9644,3489r-94,-3l9457,3483r-93,-2l9273,3480r-91,-1l9092,3479r-89,1l8916,3482r-75,2l8766,3487r-76,3l8613,3494r-78,5l8457,3505r-78,5l8300,3517r-80,7l8141,3531r-161,16l7817,3565r-245,28l6914,3671r-246,29l6505,3718r-162,16l6182,3749r-80,7l6023,3762r-79,6l5866,3773r-77,5l5711,3782r-76,3l5559,3788r-75,2l5399,3791r-86,1l5227,3792r-86,-1l5054,3790r-87,-2l4879,3786r-87,-3l4704,3780r-88,-3l4529,3773r-175,-10l4181,3753r-172,-12l3841,3728r-248,-19l3355,3688r-637,-59l2482,3608r-130,-12l2237,3583r-101,-14l2047,3554r-79,-15l1897,3524r-181,-41l1660,3472r-57,-10l1544,3454r-64,-5l1411,3446xe" fillcolor="#4f81bc" stroked="f">
              <v:path arrowok="t"/>
            </v:shape>
            <v:shape id="_x0000_s1230" style="position:absolute;left:15;top:3445;width:11873;height:347" coordorigin="15,3446" coordsize="11873,347" path="m15,3654r80,-18l175,3618r80,-17l334,3584r80,-16l493,3552r79,-16l651,3522r78,-14l806,3496r78,-12l960,3474r76,-9l1112,3458r74,-6l1260,3448r73,-2l1411,3446r69,3l1544,3454r116,18l1773,3496r60,14l1897,3524r71,15l2047,3554r89,15l2237,3583r115,13l2482,3608r56,5l2596,3618r60,5l2718,3629r64,6l2848,3641r68,6l2985,3654r71,6l3129,3667r74,7l3279,3681r76,7l3434,3695r79,7l3593,3709r82,6l3757,3722r84,6l3925,3735r84,6l4095,3747r86,6l4267,3758r87,5l4441,3768r88,5l4616,3777r88,3l4792,3783r87,3l4967,3788r87,2l5141,3791r86,1l5313,3792r86,-1l5484,3790r75,-2l5635,3785r76,-3l5789,3778r77,-5l5944,3768r79,-6l6102,3756r80,-7l6262,3742r81,-8l6423,3726r82,-8l6586,3709r82,-9l6749,3690r82,-9l6914,3671r82,-9l7078,3652r83,-10l7243,3632r82,-10l7408,3612r82,-10l7572,3593r82,-10l7736,3574r81,-9l7899,3556r81,-9l8060,3539r81,-8l8220,3524r80,-7l8379,3510r78,-5l8535,3499r78,-5l8690,3490r76,-3l8841,3484r75,-2l9003,3480r89,-1l9182,3479r91,1l9364,3481r93,2l9550,3486r94,3l9738,3492r94,4l9926,3501r94,5l10114,3511r93,5l10300,3522r92,6l10483,3534r90,7l10662,3547r87,7l10835,3561r85,6l11002,3574r81,7l11161,3587r77,7l11312,3600r71,6l11452,3612r66,5l11581,3623r60,4l11751,3636r95,6l11888,3645e" filled="f" strokecolor="#f1f1f1" strokeweight="3pt">
              <v:path arrowok="t"/>
            </v:shape>
            <w10:wrap anchorx="page" anchory="page"/>
          </v:group>
        </w:pict>
      </w:r>
      <w:r w:rsidR="002674AF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882193" cy="800100"/>
            <wp:effectExtent l="0" t="0" r="0" b="0"/>
            <wp:docPr id="1" name="image1.jpeg" descr="ISPRA CENTRATO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4AF">
        <w:rPr>
          <w:rFonts w:ascii="Times New Roman"/>
          <w:sz w:val="20"/>
        </w:rPr>
        <w:tab/>
      </w:r>
      <w:r w:rsidR="002674AF"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1344001" cy="836676"/>
            <wp:effectExtent l="0" t="0" r="0" b="0"/>
            <wp:docPr id="3" name="image2.jpeg" descr="logo_SNPA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01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A6" w:rsidRDefault="00BB7FA6">
      <w:pPr>
        <w:pStyle w:val="Corpodeltesto"/>
        <w:rPr>
          <w:rFonts w:ascii="Times New Roman"/>
          <w:sz w:val="20"/>
        </w:rPr>
      </w:pPr>
    </w:p>
    <w:p w:rsidR="00BB7FA6" w:rsidRDefault="00BB7FA6">
      <w:pPr>
        <w:pStyle w:val="Corpodeltesto"/>
        <w:rPr>
          <w:rFonts w:ascii="Times New Roman"/>
          <w:sz w:val="20"/>
        </w:rPr>
      </w:pPr>
    </w:p>
    <w:p w:rsidR="00BB7FA6" w:rsidRDefault="00BB7FA6">
      <w:pPr>
        <w:pStyle w:val="Corpodeltesto"/>
        <w:rPr>
          <w:rFonts w:ascii="Times New Roman"/>
          <w:sz w:val="20"/>
        </w:rPr>
      </w:pPr>
    </w:p>
    <w:p w:rsidR="00BB7FA6" w:rsidRDefault="00BB7FA6">
      <w:pPr>
        <w:pStyle w:val="Corpodeltesto"/>
        <w:rPr>
          <w:rFonts w:ascii="Times New Roman"/>
          <w:sz w:val="20"/>
        </w:rPr>
      </w:pPr>
    </w:p>
    <w:p w:rsidR="00BB7FA6" w:rsidRDefault="00BB7FA6">
      <w:pPr>
        <w:pStyle w:val="Corpodeltesto"/>
        <w:rPr>
          <w:rFonts w:ascii="Times New Roman"/>
          <w:sz w:val="20"/>
        </w:rPr>
      </w:pPr>
    </w:p>
    <w:p w:rsidR="00BB7FA6" w:rsidRDefault="00BB7FA6">
      <w:pPr>
        <w:pStyle w:val="Corpodeltesto"/>
        <w:rPr>
          <w:rFonts w:ascii="Times New Roman"/>
          <w:sz w:val="20"/>
        </w:rPr>
      </w:pPr>
    </w:p>
    <w:p w:rsidR="00BB7FA6" w:rsidRDefault="00BB7FA6">
      <w:pPr>
        <w:pStyle w:val="Corpodeltesto"/>
        <w:spacing w:before="10"/>
        <w:rPr>
          <w:rFonts w:ascii="Times New Roman"/>
          <w:sz w:val="19"/>
        </w:rPr>
      </w:pPr>
    </w:p>
    <w:p w:rsidR="00BB7FA6" w:rsidRDefault="002674AF">
      <w:pPr>
        <w:pStyle w:val="Titolo"/>
        <w:spacing w:before="10"/>
        <w:ind w:right="867"/>
      </w:pPr>
      <w:r>
        <w:rPr>
          <w:color w:val="4F82BD"/>
        </w:rPr>
        <w:t>Report Nazionale sui Programmi di Monitoraggio per la Direttiva sulla Strategia Marina</w:t>
      </w:r>
    </w:p>
    <w:p w:rsidR="00BB7FA6" w:rsidRDefault="002674AF">
      <w:pPr>
        <w:pStyle w:val="Titolo"/>
      </w:pPr>
      <w:r>
        <w:rPr>
          <w:color w:val="4F82BD"/>
        </w:rPr>
        <w:t>Art. 11, Dir. 2008/56/CE</w:t>
      </w:r>
    </w:p>
    <w:p w:rsidR="00BB7FA6" w:rsidRDefault="00BB7FA6">
      <w:pPr>
        <w:pStyle w:val="Corpodeltesto"/>
        <w:rPr>
          <w:b/>
          <w:sz w:val="20"/>
        </w:rPr>
      </w:pPr>
    </w:p>
    <w:p w:rsidR="00BB7FA6" w:rsidRDefault="00BB7FA6">
      <w:pPr>
        <w:pStyle w:val="Corpodeltesto"/>
        <w:rPr>
          <w:b/>
          <w:sz w:val="20"/>
        </w:rPr>
      </w:pPr>
    </w:p>
    <w:p w:rsidR="00BB7FA6" w:rsidRDefault="00BB7FA6">
      <w:pPr>
        <w:pStyle w:val="Corpodeltesto"/>
        <w:rPr>
          <w:b/>
          <w:sz w:val="20"/>
        </w:rPr>
      </w:pPr>
    </w:p>
    <w:p w:rsidR="00BB7FA6" w:rsidRDefault="00BB7FA6">
      <w:pPr>
        <w:pStyle w:val="Corpodeltesto"/>
        <w:rPr>
          <w:b/>
          <w:sz w:val="20"/>
        </w:rPr>
      </w:pPr>
    </w:p>
    <w:p w:rsidR="00BB7FA6" w:rsidRDefault="00BB7FA6">
      <w:pPr>
        <w:pStyle w:val="Corpodeltesto"/>
        <w:spacing w:before="7"/>
        <w:rPr>
          <w:b/>
          <w:sz w:val="11"/>
        </w:rPr>
      </w:pPr>
      <w:r w:rsidRPr="00BB7FA6">
        <w:pict>
          <v:group id="_x0000_s1225" style="position:absolute;margin-left:144.15pt;margin-top:9.05pt;width:355.6pt;height:138.25pt;z-index:-15727616;mso-wrap-distance-left:0;mso-wrap-distance-right:0;mso-position-horizontal-relative:page" coordorigin="2883,181" coordsize="7112,2765">
            <v:shape id="_x0000_s1228" style="position:absolute;left:2893;top:190;width:7092;height:2745" coordorigin="2893,191" coordsize="7092,2745" path="m3236,191r-79,9l3085,226r-63,40l2968,319r-40,64l2902,455r-9,79l2893,2593r9,78l2928,2744r40,63l3022,2860r63,41l3157,2927r79,9l9642,2936r79,-9l9793,2901r63,-41l9910,2807r40,-63l9976,2671r9,-78l9985,534r-9,-79l9950,383r-40,-64l9856,266r-63,-40l9721,200r-79,-9l3236,191xe" filled="f" strokecolor="#001f5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7" type="#_x0000_t202" style="position:absolute;left:5415;top:442;width:1958;height:360" filled="f" stroked="f">
              <v:textbox inset="0,0,0,0">
                <w:txbxContent>
                  <w:p w:rsidR="00BB7FA6" w:rsidRDefault="002674AF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Descrittore 8</w:t>
                    </w:r>
                  </w:p>
                </w:txbxContent>
              </v:textbox>
            </v:shape>
            <v:shape id="_x0000_s1226" type="#_x0000_t202" style="position:absolute;left:3247;top:1320;width:6285;height:1237" filled="f" stroked="f">
              <v:textbox inset="0,0,0,0">
                <w:txbxContent>
                  <w:p w:rsidR="00BB7FA6" w:rsidRDefault="002674AF">
                    <w:pPr>
                      <w:spacing w:line="367" w:lineRule="exact"/>
                      <w:ind w:right="1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Le concentrazioni dei contaminanti</w:t>
                    </w:r>
                  </w:p>
                  <w:p w:rsidR="00BB7FA6" w:rsidRDefault="002674AF">
                    <w:pPr>
                      <w:spacing w:before="3" w:line="237" w:lineRule="auto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>presentano livelli che non danno origine</w:t>
                    </w:r>
                    <w:r>
                      <w:rPr>
                        <w:b/>
                        <w:color w:val="17365D"/>
                        <w:spacing w:val="-2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36"/>
                      </w:rPr>
                      <w:t>a effetti</w:t>
                    </w:r>
                    <w:r>
                      <w:rPr>
                        <w:b/>
                        <w:color w:val="17365D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36"/>
                      </w:rPr>
                      <w:t>inquinanti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7FA6" w:rsidRDefault="00BB7FA6">
      <w:pPr>
        <w:pStyle w:val="Corpodeltesto"/>
        <w:spacing w:before="8"/>
        <w:rPr>
          <w:b/>
          <w:sz w:val="39"/>
        </w:rPr>
      </w:pPr>
    </w:p>
    <w:p w:rsidR="00BB7FA6" w:rsidRDefault="002674AF">
      <w:pPr>
        <w:ind w:left="806" w:right="867"/>
        <w:jc w:val="center"/>
        <w:rPr>
          <w:b/>
          <w:i/>
          <w:sz w:val="36"/>
        </w:rPr>
      </w:pPr>
      <w:r>
        <w:rPr>
          <w:b/>
          <w:i/>
          <w:shadow/>
          <w:color w:val="FF0000"/>
          <w:sz w:val="36"/>
        </w:rPr>
        <w:t>Giugno</w:t>
      </w:r>
      <w:r>
        <w:rPr>
          <w:b/>
          <w:i/>
          <w:color w:val="FF0000"/>
          <w:sz w:val="36"/>
        </w:rPr>
        <w:t xml:space="preserve"> </w:t>
      </w:r>
      <w:r>
        <w:rPr>
          <w:b/>
          <w:i/>
          <w:shadow/>
          <w:color w:val="FF0000"/>
          <w:sz w:val="36"/>
        </w:rPr>
        <w:t>2020</w:t>
      </w:r>
    </w:p>
    <w:p w:rsidR="00BB7FA6" w:rsidRDefault="00BB7FA6">
      <w:pPr>
        <w:pStyle w:val="Corpodeltesto"/>
        <w:rPr>
          <w:b/>
          <w:i/>
          <w:sz w:val="20"/>
        </w:rPr>
      </w:pPr>
    </w:p>
    <w:p w:rsidR="00BB7FA6" w:rsidRDefault="00BB7FA6">
      <w:pPr>
        <w:pStyle w:val="Corpodeltesto"/>
        <w:rPr>
          <w:b/>
          <w:i/>
          <w:sz w:val="20"/>
        </w:rPr>
      </w:pPr>
    </w:p>
    <w:p w:rsidR="00BB7FA6" w:rsidRDefault="002674AF">
      <w:pPr>
        <w:pStyle w:val="Corpodeltesto"/>
        <w:spacing w:before="8"/>
        <w:rPr>
          <w:b/>
          <w:i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791209</wp:posOffset>
            </wp:positionH>
            <wp:positionV relativeFrom="paragraph">
              <wp:posOffset>200781</wp:posOffset>
            </wp:positionV>
            <wp:extent cx="6052109" cy="1652016"/>
            <wp:effectExtent l="0" t="0" r="0" b="0"/>
            <wp:wrapTopAndBottom/>
            <wp:docPr id="5" name="image3.jpeg" descr="decorazione msf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109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FA6" w:rsidRDefault="00BB7FA6">
      <w:pPr>
        <w:sectPr w:rsidR="00BB7FA6">
          <w:type w:val="continuous"/>
          <w:pgSz w:w="11910" w:h="16840"/>
          <w:pgMar w:top="1540" w:right="620" w:bottom="280" w:left="660" w:header="720" w:footer="720" w:gutter="0"/>
          <w:cols w:space="720"/>
        </w:sectPr>
      </w:pPr>
    </w:p>
    <w:p w:rsidR="00BB7FA6" w:rsidRDefault="002674AF">
      <w:pPr>
        <w:spacing w:before="37"/>
        <w:ind w:left="806" w:right="867"/>
        <w:jc w:val="center"/>
        <w:rPr>
          <w:b/>
          <w:sz w:val="24"/>
        </w:rPr>
      </w:pPr>
      <w:r>
        <w:rPr>
          <w:b/>
          <w:color w:val="006FC0"/>
          <w:sz w:val="24"/>
        </w:rPr>
        <w:lastRenderedPageBreak/>
        <w:t>INDICE</w:t>
      </w:r>
    </w:p>
    <w:p w:rsidR="00BB7FA6" w:rsidRDefault="00BB7FA6">
      <w:pPr>
        <w:pStyle w:val="Corpodeltesto"/>
        <w:spacing w:before="11"/>
        <w:rPr>
          <w:b/>
          <w:sz w:val="16"/>
        </w:rPr>
      </w:pPr>
      <w:r w:rsidRPr="00BB7FA6">
        <w:pict>
          <v:group id="_x0000_s1221" style="position:absolute;margin-left:55.2pt;margin-top:12.3pt;width:484.9pt;height:16.2pt;z-index:-15725568;mso-wrap-distance-left:0;mso-wrap-distance-right:0;mso-position-horizontal-relative:page" coordorigin="1104,246" coordsize="9698,324">
            <v:rect id="_x0000_s1224" style="position:absolute;left:1104;top:245;width:9698;height:315" fillcolor="#001f5f" stroked="f"/>
            <v:rect id="_x0000_s1223" style="position:absolute;left:1104;top:560;width:9698;height:10" fillcolor="#006fc0" stroked="f"/>
            <v:shape id="_x0000_s1222" type="#_x0000_t202" style="position:absolute;left:1104;top:245;width:9698;height:315" filled="f" stroked="f">
              <v:textbox inset="0,0,0,0">
                <w:txbxContent>
                  <w:p w:rsidR="00BB7FA6" w:rsidRDefault="002674AF">
                    <w:pPr>
                      <w:spacing w:line="292" w:lineRule="exact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STRATEGIA DI MONITORAGGIO. DESCRITTORE 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7FA6" w:rsidRDefault="00BB7FA6">
      <w:pPr>
        <w:rPr>
          <w:sz w:val="16"/>
        </w:rPr>
        <w:sectPr w:rsidR="00BB7FA6">
          <w:footerReference w:type="default" r:id="rId10"/>
          <w:pgSz w:w="11910" w:h="16840"/>
          <w:pgMar w:top="1360" w:right="620" w:bottom="1301" w:left="660" w:header="0" w:footer="820" w:gutter="0"/>
          <w:pgNumType w:start="2"/>
          <w:cols w:space="720"/>
        </w:sectPr>
      </w:pPr>
    </w:p>
    <w:sdt>
      <w:sdtPr>
        <w:id w:val="527435079"/>
        <w:docPartObj>
          <w:docPartGallery w:val="Table of Contents"/>
          <w:docPartUnique/>
        </w:docPartObj>
      </w:sdtPr>
      <w:sdtContent>
        <w:p w:rsidR="00BB7FA6" w:rsidRDefault="00BB7FA6">
          <w:pPr>
            <w:pStyle w:val="TOC1"/>
            <w:numPr>
              <w:ilvl w:val="0"/>
              <w:numId w:val="21"/>
            </w:numPr>
            <w:tabs>
              <w:tab w:val="left" w:pos="1133"/>
              <w:tab w:val="left" w:pos="1134"/>
              <w:tab w:val="left" w:leader="dot" w:pos="9993"/>
            </w:tabs>
            <w:spacing w:line="239" w:lineRule="exact"/>
            <w:ind w:hanging="520"/>
          </w:pPr>
          <w:hyperlink w:anchor="_bookmark0" w:history="1">
            <w:r w:rsidR="002674AF">
              <w:t>Descrizione della strategia</w:t>
            </w:r>
            <w:r w:rsidR="002674AF">
              <w:rPr>
                <w:spacing w:val="-7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monitoraggio</w:t>
            </w:r>
            <w:r w:rsidR="002674AF">
              <w:tab/>
              <w:t>4</w:t>
            </w:r>
          </w:hyperlink>
        </w:p>
        <w:p w:rsidR="00BB7FA6" w:rsidRDefault="00BB7FA6">
          <w:pPr>
            <w:pStyle w:val="TOC1"/>
            <w:numPr>
              <w:ilvl w:val="0"/>
              <w:numId w:val="21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" w:history="1">
            <w:r w:rsidR="002674AF">
              <w:t>Tempistiche per l’adozione dei programmi</w:t>
            </w:r>
            <w:r w:rsidR="002674AF">
              <w:rPr>
                <w:spacing w:val="-10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monitoraggio</w:t>
            </w:r>
            <w:r w:rsidR="002674AF">
              <w:tab/>
              <w:t>4</w:t>
            </w:r>
          </w:hyperlink>
        </w:p>
        <w:p w:rsidR="00BB7FA6" w:rsidRDefault="00BB7FA6">
          <w:pPr>
            <w:pStyle w:val="TOC1"/>
            <w:numPr>
              <w:ilvl w:val="0"/>
              <w:numId w:val="21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2" w:history="1">
            <w:r w:rsidR="002674AF">
              <w:t>Criteri</w:t>
            </w:r>
            <w:r w:rsidR="002674AF">
              <w:rPr>
                <w:spacing w:val="-2"/>
              </w:rPr>
              <w:t xml:space="preserve"> </w:t>
            </w:r>
            <w:r w:rsidR="002674AF">
              <w:t>correlati</w:t>
            </w:r>
            <w:r w:rsidR="002674AF">
              <w:tab/>
              <w:t>5</w:t>
            </w:r>
          </w:hyperlink>
        </w:p>
        <w:p w:rsidR="00BB7FA6" w:rsidRDefault="00BB7FA6">
          <w:pPr>
            <w:pStyle w:val="TOC1"/>
            <w:numPr>
              <w:ilvl w:val="0"/>
              <w:numId w:val="21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3" w:history="1">
            <w:r w:rsidR="002674AF">
              <w:t>GES e</w:t>
            </w:r>
            <w:r w:rsidR="002674AF">
              <w:rPr>
                <w:spacing w:val="-4"/>
              </w:rPr>
              <w:t xml:space="preserve"> </w:t>
            </w:r>
            <w:r w:rsidR="002674AF">
              <w:t>Target correlati</w:t>
            </w:r>
            <w:r w:rsidR="002674AF">
              <w:tab/>
              <w:t>5</w:t>
            </w:r>
          </w:hyperlink>
        </w:p>
        <w:p w:rsidR="00BB7FA6" w:rsidRDefault="00BB7FA6">
          <w:pPr>
            <w:pStyle w:val="TOC1"/>
            <w:numPr>
              <w:ilvl w:val="0"/>
              <w:numId w:val="21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4" w:history="1">
            <w:r w:rsidR="002674AF">
              <w:t>Misure</w:t>
            </w:r>
            <w:r w:rsidR="002674AF">
              <w:rPr>
                <w:spacing w:val="-3"/>
              </w:rPr>
              <w:t xml:space="preserve"> </w:t>
            </w:r>
            <w:r w:rsidR="002674AF">
              <w:t>correlate</w:t>
            </w:r>
            <w:r w:rsidR="002674AF">
              <w:tab/>
              <w:t>6</w:t>
            </w:r>
          </w:hyperlink>
        </w:p>
        <w:p w:rsidR="00BB7FA6" w:rsidRDefault="00BB7FA6">
          <w:pPr>
            <w:pStyle w:val="TOC1"/>
            <w:numPr>
              <w:ilvl w:val="0"/>
              <w:numId w:val="21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5" w:history="1">
            <w:r w:rsidR="002674AF">
              <w:t>Programmi</w:t>
            </w:r>
            <w:r w:rsidR="002674AF">
              <w:rPr>
                <w:spacing w:val="-3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monitoraggio</w:t>
            </w:r>
            <w:r w:rsidR="002674AF">
              <w:tab/>
              <w:t>6</w:t>
            </w:r>
          </w:hyperlink>
        </w:p>
        <w:p w:rsidR="00BB7FA6" w:rsidRDefault="00BB7FA6">
          <w:pPr>
            <w:pStyle w:val="TOC1"/>
            <w:tabs>
              <w:tab w:val="left" w:leader="dot" w:pos="9993"/>
            </w:tabs>
            <w:ind w:left="614" w:right="511" w:firstLine="0"/>
          </w:pPr>
          <w:hyperlink w:anchor="_bookmark6" w:history="1">
            <w:r w:rsidR="002674AF">
              <w:t>Programma  di  monitoraggio  (MADIT-D8-01)  Contaminanti  chimici  nei  sedimenti   -</w:t>
            </w:r>
          </w:hyperlink>
          <w:r w:rsidR="002674AF">
            <w:t xml:space="preserve"> </w:t>
          </w:r>
          <w:hyperlink w:anchor="_bookmark6" w:history="1">
            <w:r w:rsidR="002674AF">
              <w:t>Adriatico</w:t>
            </w:r>
            <w:r w:rsidR="002674AF">
              <w:tab/>
            </w:r>
            <w:r w:rsidR="002674AF">
              <w:rPr>
                <w:spacing w:val="-18"/>
              </w:rPr>
              <w:t>7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7" w:history="1">
            <w:r w:rsidR="002674AF">
              <w:t>Programma</w:t>
            </w:r>
            <w:r w:rsidR="002674AF">
              <w:rPr>
                <w:spacing w:val="-4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</w:t>
            </w:r>
            <w:r w:rsidR="002674AF">
              <w:t>o</w:t>
            </w:r>
            <w:r w:rsidR="002674AF">
              <w:tab/>
              <w:t>7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8" w:history="1">
            <w:r w:rsidR="002674AF">
              <w:t>Descrizione del Programma</w:t>
            </w:r>
            <w:r w:rsidR="002674AF">
              <w:rPr>
                <w:spacing w:val="-6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monitoraggio</w:t>
            </w:r>
            <w:r w:rsidR="002674AF">
              <w:tab/>
              <w:t>7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9" w:history="1">
            <w:r w:rsidR="002674AF">
              <w:t>Collegamento ai programmi di altre Direttive e/o</w:t>
            </w:r>
            <w:r w:rsidR="002674AF">
              <w:rPr>
                <w:spacing w:val="-9"/>
              </w:rPr>
              <w:t xml:space="preserve"> </w:t>
            </w:r>
            <w:r w:rsidR="002674AF">
              <w:t>accordi internazionali</w:t>
            </w:r>
            <w:r w:rsidR="002674AF">
              <w:tab/>
              <w:t>7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0" w:history="1">
            <w:r w:rsidR="002674AF">
              <w:t>Cooperazione</w:t>
            </w:r>
            <w:r w:rsidR="002674AF">
              <w:rPr>
                <w:spacing w:val="-2"/>
              </w:rPr>
              <w:t xml:space="preserve"> </w:t>
            </w:r>
            <w:r w:rsidR="002674AF">
              <w:t>regionale</w:t>
            </w:r>
            <w:r w:rsidR="002674AF">
              <w:tab/>
              <w:t>7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spacing w:before="1"/>
            <w:ind w:hanging="520"/>
          </w:pPr>
          <w:hyperlink w:anchor="_bookmark11" w:history="1">
            <w:r w:rsidR="002674AF">
              <w:t>Intervallo</w:t>
            </w:r>
            <w:r w:rsidR="002674AF">
              <w:rPr>
                <w:spacing w:val="-2"/>
              </w:rPr>
              <w:t xml:space="preserve"> </w:t>
            </w:r>
            <w:r w:rsidR="002674AF">
              <w:t>temporale</w:t>
            </w:r>
            <w:r w:rsidR="002674AF">
              <w:tab/>
              <w:t>7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2" w:history="1">
            <w:r w:rsidR="002674AF">
              <w:t>Copertura</w:t>
            </w:r>
            <w:r w:rsidR="002674AF">
              <w:rPr>
                <w:spacing w:val="-2"/>
              </w:rPr>
              <w:t xml:space="preserve"> </w:t>
            </w:r>
            <w:r w:rsidR="002674AF">
              <w:t>spaziale</w:t>
            </w:r>
            <w:r w:rsidR="002674AF">
              <w:tab/>
              <w:t>7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3" w:history="1">
            <w:r w:rsidR="002674AF">
              <w:t>Marine</w:t>
            </w:r>
            <w:r w:rsidR="002674AF">
              <w:rPr>
                <w:spacing w:val="-1"/>
              </w:rPr>
              <w:t xml:space="preserve"> </w:t>
            </w:r>
            <w:r w:rsidR="002674AF">
              <w:t>Reporting</w:t>
            </w:r>
            <w:r w:rsidR="002674AF">
              <w:rPr>
                <w:spacing w:val="-3"/>
              </w:rPr>
              <w:t xml:space="preserve"> </w:t>
            </w:r>
            <w:r w:rsidR="002674AF">
              <w:t>Unit</w:t>
            </w:r>
            <w:r w:rsidR="002674AF">
              <w:tab/>
              <w:t>8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4" w:history="1">
            <w:r w:rsidR="002674AF">
              <w:t>Scopo del programma</w:t>
            </w:r>
            <w:r w:rsidR="002674AF">
              <w:rPr>
                <w:spacing w:val="-7"/>
              </w:rPr>
              <w:t xml:space="preserve"> </w:t>
            </w:r>
            <w:r w:rsidR="002674AF">
              <w:t>di monitoraggio</w:t>
            </w:r>
            <w:r w:rsidR="002674AF">
              <w:tab/>
              <w:t>8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5" w:history="1">
            <w:r w:rsidR="002674AF">
              <w:t>Tipo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8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6" w:history="1">
            <w:r w:rsidR="002674AF">
              <w:t>Metodo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8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7" w:history="1">
            <w:r w:rsidR="002674AF">
              <w:t>Indicatore associato al programma</w:t>
            </w:r>
            <w:r w:rsidR="002674AF">
              <w:rPr>
                <w:spacing w:val="-6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9</w:t>
            </w:r>
          </w:hyperlink>
        </w:p>
        <w:p w:rsidR="00BB7FA6" w:rsidRDefault="00BB7FA6">
          <w:pPr>
            <w:pStyle w:val="TOC1"/>
            <w:numPr>
              <w:ilvl w:val="0"/>
              <w:numId w:val="20"/>
            </w:numPr>
            <w:tabs>
              <w:tab w:val="left" w:pos="1133"/>
              <w:tab w:val="left" w:pos="1134"/>
              <w:tab w:val="left" w:leader="dot" w:pos="9993"/>
            </w:tabs>
            <w:ind w:hanging="520"/>
          </w:pPr>
          <w:hyperlink w:anchor="_bookmark18" w:history="1">
            <w:r w:rsidR="002674AF">
              <w:t>Accesso ai</w:t>
            </w:r>
            <w:r w:rsidR="002674AF">
              <w:rPr>
                <w:spacing w:val="-1"/>
              </w:rPr>
              <w:t xml:space="preserve"> </w:t>
            </w:r>
            <w:r w:rsidR="002674AF">
              <w:t>dati</w:t>
            </w:r>
            <w:r w:rsidR="002674AF">
              <w:tab/>
              <w:t>9</w:t>
            </w:r>
          </w:hyperlink>
        </w:p>
        <w:p w:rsidR="00BB7FA6" w:rsidRDefault="00BB7FA6">
          <w:pPr>
            <w:pStyle w:val="TOC1"/>
            <w:tabs>
              <w:tab w:val="left" w:leader="dot" w:pos="9873"/>
            </w:tabs>
            <w:spacing w:line="275" w:lineRule="exact"/>
            <w:ind w:left="614" w:firstLine="0"/>
          </w:pPr>
          <w:hyperlink w:anchor="_bookmark19" w:history="1">
            <w:r w:rsidR="002674AF">
              <w:t>Programma di monitoraggio (MADIT-D8-02) Contaminanti chimici nel biota</w:t>
            </w:r>
            <w:r w:rsidR="002674AF">
              <w:rPr>
                <w:spacing w:val="-10"/>
              </w:rPr>
              <w:t xml:space="preserve"> </w:t>
            </w:r>
            <w:r w:rsidR="002674AF">
              <w:t>-</w:t>
            </w:r>
            <w:r w:rsidR="002674AF">
              <w:rPr>
                <w:spacing w:val="-2"/>
              </w:rPr>
              <w:t xml:space="preserve"> </w:t>
            </w:r>
            <w:r w:rsidR="002674AF">
              <w:t>Adriatico</w:t>
            </w:r>
            <w:r w:rsidR="002674AF">
              <w:tab/>
              <w:t>10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spacing w:line="275" w:lineRule="exact"/>
            <w:ind w:hanging="520"/>
          </w:pPr>
          <w:hyperlink w:anchor="_bookmark20" w:history="1">
            <w:r w:rsidR="002674AF">
              <w:t>Programma</w:t>
            </w:r>
            <w:r w:rsidR="002674AF">
              <w:rPr>
                <w:spacing w:val="-4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monitoraggio</w:t>
            </w:r>
            <w:r w:rsidR="002674AF">
              <w:tab/>
              <w:t>10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1" w:history="1">
            <w:r w:rsidR="002674AF">
              <w:t>Descrizione del Programma</w:t>
            </w:r>
            <w:r w:rsidR="002674AF">
              <w:rPr>
                <w:spacing w:val="-6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monitoraggio</w:t>
            </w:r>
            <w:r w:rsidR="002674AF">
              <w:tab/>
              <w:t>10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2" w:history="1">
            <w:r w:rsidR="002674AF">
              <w:t>Collegamento ai programmi di altre Direttive e/o</w:t>
            </w:r>
            <w:r w:rsidR="002674AF">
              <w:rPr>
                <w:spacing w:val="-10"/>
              </w:rPr>
              <w:t xml:space="preserve"> </w:t>
            </w:r>
            <w:r w:rsidR="002674AF">
              <w:t>accordi</w:t>
            </w:r>
            <w:r w:rsidR="002674AF">
              <w:rPr>
                <w:spacing w:val="-1"/>
              </w:rPr>
              <w:t xml:space="preserve"> </w:t>
            </w:r>
            <w:r w:rsidR="002674AF">
              <w:t>internazionali</w:t>
            </w:r>
            <w:r w:rsidR="002674AF">
              <w:tab/>
              <w:t>10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3" w:history="1">
            <w:r w:rsidR="002674AF">
              <w:t>Cooperazione</w:t>
            </w:r>
            <w:r w:rsidR="002674AF">
              <w:rPr>
                <w:spacing w:val="-2"/>
              </w:rPr>
              <w:t xml:space="preserve"> </w:t>
            </w:r>
            <w:r w:rsidR="002674AF">
              <w:t>regionale</w:t>
            </w:r>
            <w:r w:rsidR="002674AF">
              <w:tab/>
              <w:t>10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4" w:history="1">
            <w:r w:rsidR="002674AF">
              <w:t>Intervallo</w:t>
            </w:r>
            <w:r w:rsidR="002674AF">
              <w:rPr>
                <w:spacing w:val="-2"/>
              </w:rPr>
              <w:t xml:space="preserve"> </w:t>
            </w:r>
            <w:r w:rsidR="002674AF">
              <w:t>temporale</w:t>
            </w:r>
            <w:r w:rsidR="002674AF">
              <w:tab/>
              <w:t>10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5" w:history="1">
            <w:r w:rsidR="002674AF">
              <w:t>Copertura</w:t>
            </w:r>
            <w:r w:rsidR="002674AF">
              <w:rPr>
                <w:spacing w:val="-2"/>
              </w:rPr>
              <w:t xml:space="preserve"> </w:t>
            </w:r>
            <w:r w:rsidR="002674AF">
              <w:t>spaziale</w:t>
            </w:r>
            <w:r w:rsidR="002674AF">
              <w:tab/>
              <w:t>11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6" w:history="1">
            <w:r w:rsidR="002674AF">
              <w:t>Marine</w:t>
            </w:r>
            <w:r w:rsidR="002674AF">
              <w:rPr>
                <w:spacing w:val="-1"/>
              </w:rPr>
              <w:t xml:space="preserve"> </w:t>
            </w:r>
            <w:r w:rsidR="002674AF">
              <w:t>Reporting</w:t>
            </w:r>
            <w:r w:rsidR="002674AF">
              <w:rPr>
                <w:spacing w:val="-3"/>
              </w:rPr>
              <w:t xml:space="preserve"> </w:t>
            </w:r>
            <w:r w:rsidR="002674AF">
              <w:t>Unit</w:t>
            </w:r>
            <w:r w:rsidR="002674AF">
              <w:tab/>
              <w:t>11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7" w:history="1">
            <w:r w:rsidR="002674AF">
              <w:t>Scopo del programma</w:t>
            </w:r>
            <w:r w:rsidR="002674AF">
              <w:rPr>
                <w:spacing w:val="-6"/>
              </w:rPr>
              <w:t xml:space="preserve"> </w:t>
            </w:r>
            <w:r w:rsidR="002674AF">
              <w:t>di monitoraggio</w:t>
            </w:r>
            <w:r w:rsidR="002674AF">
              <w:tab/>
              <w:t>11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8" w:history="1">
            <w:r w:rsidR="002674AF">
              <w:t>Tipo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11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29" w:history="1">
            <w:r w:rsidR="002674AF">
              <w:t>Metodo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11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30" w:history="1">
            <w:r w:rsidR="002674AF">
              <w:t>Indicatore associato al programma</w:t>
            </w:r>
            <w:r w:rsidR="002674AF">
              <w:rPr>
                <w:spacing w:val="-8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12</w:t>
            </w:r>
          </w:hyperlink>
        </w:p>
        <w:p w:rsidR="00BB7FA6" w:rsidRDefault="00BB7FA6">
          <w:pPr>
            <w:pStyle w:val="TOC1"/>
            <w:numPr>
              <w:ilvl w:val="0"/>
              <w:numId w:val="19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31" w:history="1">
            <w:r w:rsidR="002674AF">
              <w:t>Accesso ai</w:t>
            </w:r>
            <w:r w:rsidR="002674AF">
              <w:rPr>
                <w:spacing w:val="-1"/>
              </w:rPr>
              <w:t xml:space="preserve"> </w:t>
            </w:r>
            <w:r w:rsidR="002674AF">
              <w:t>dati</w:t>
            </w:r>
            <w:r w:rsidR="002674AF">
              <w:tab/>
              <w:t>12</w:t>
            </w:r>
          </w:hyperlink>
        </w:p>
        <w:p w:rsidR="00BB7FA6" w:rsidRDefault="00BB7FA6">
          <w:pPr>
            <w:pStyle w:val="TOC1"/>
            <w:tabs>
              <w:tab w:val="left" w:leader="dot" w:pos="9873"/>
            </w:tabs>
            <w:ind w:left="614" w:firstLine="0"/>
          </w:pPr>
          <w:hyperlink w:anchor="_bookmark32" w:history="1">
            <w:r w:rsidR="002674AF">
              <w:t>Programmi di monitoraggio (MADIT-D8-03;</w:t>
            </w:r>
            <w:r w:rsidR="002674AF">
              <w:rPr>
                <w:spacing w:val="-11"/>
              </w:rPr>
              <w:t xml:space="preserve"> </w:t>
            </w:r>
            <w:r w:rsidR="002674AF">
              <w:t>MWEIT-D8-03;</w:t>
            </w:r>
            <w:r w:rsidR="002674AF">
              <w:rPr>
                <w:spacing w:val="-2"/>
              </w:rPr>
              <w:t xml:space="preserve"> </w:t>
            </w:r>
            <w:r w:rsidR="002674AF">
              <w:t>MICIT-D8-03)</w:t>
            </w:r>
            <w:r w:rsidR="002674AF">
              <w:tab/>
              <w:t>13</w:t>
            </w:r>
          </w:hyperlink>
        </w:p>
        <w:p w:rsidR="00BB7FA6" w:rsidRDefault="00BB7FA6">
          <w:pPr>
            <w:pStyle w:val="TOC1"/>
            <w:tabs>
              <w:tab w:val="left" w:leader="dot" w:pos="9873"/>
            </w:tabs>
            <w:ind w:left="614" w:firstLine="0"/>
          </w:pPr>
          <w:hyperlink w:anchor="_bookmark33" w:history="1">
            <w:r w:rsidR="002674AF">
              <w:t>Effetti dei contaminanti chi</w:t>
            </w:r>
            <w:r w:rsidR="002674AF">
              <w:t>mici</w:t>
            </w:r>
            <w:r w:rsidR="002674AF">
              <w:rPr>
                <w:spacing w:val="-3"/>
              </w:rPr>
              <w:t xml:space="preserve"> </w:t>
            </w:r>
            <w:r w:rsidR="002674AF">
              <w:t>nel biota</w:t>
            </w:r>
            <w:r w:rsidR="002674AF">
              <w:tab/>
              <w:t>13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34" w:history="1">
            <w:r w:rsidR="002674AF">
              <w:t>Programma</w:t>
            </w:r>
            <w:r w:rsidR="002674AF">
              <w:rPr>
                <w:spacing w:val="-4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monitoraggio</w:t>
            </w:r>
            <w:r w:rsidR="002674AF">
              <w:tab/>
              <w:t>13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spacing w:before="1"/>
            <w:ind w:hanging="520"/>
          </w:pPr>
          <w:hyperlink w:anchor="_bookmark35" w:history="1">
            <w:r w:rsidR="002674AF">
              <w:t>Descrizione del Programma</w:t>
            </w:r>
            <w:r w:rsidR="002674AF">
              <w:rPr>
                <w:spacing w:val="-6"/>
              </w:rPr>
              <w:t xml:space="preserve"> </w:t>
            </w:r>
            <w:r w:rsidR="002674AF">
              <w:t>di</w:t>
            </w:r>
            <w:r w:rsidR="002674AF">
              <w:rPr>
                <w:spacing w:val="-2"/>
              </w:rPr>
              <w:t xml:space="preserve"> </w:t>
            </w:r>
            <w:r w:rsidR="002674AF">
              <w:t>monitoraggio</w:t>
            </w:r>
            <w:r w:rsidR="002674AF">
              <w:tab/>
              <w:t>13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36" w:history="1">
            <w:r w:rsidR="002674AF">
              <w:t>Collegamento ai programmi di altre Direttive e/o</w:t>
            </w:r>
            <w:r w:rsidR="002674AF">
              <w:rPr>
                <w:spacing w:val="-11"/>
              </w:rPr>
              <w:t xml:space="preserve"> </w:t>
            </w:r>
            <w:r w:rsidR="002674AF">
              <w:t>accordi</w:t>
            </w:r>
            <w:r w:rsidR="002674AF">
              <w:rPr>
                <w:spacing w:val="-1"/>
              </w:rPr>
              <w:t xml:space="preserve"> </w:t>
            </w:r>
            <w:r w:rsidR="002674AF">
              <w:t>internazionali</w:t>
            </w:r>
            <w:r w:rsidR="002674AF">
              <w:tab/>
              <w:t>13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37" w:history="1">
            <w:r w:rsidR="002674AF">
              <w:t>Cooperazione</w:t>
            </w:r>
            <w:r w:rsidR="002674AF">
              <w:rPr>
                <w:spacing w:val="-2"/>
              </w:rPr>
              <w:t xml:space="preserve"> </w:t>
            </w:r>
            <w:r w:rsidR="002674AF">
              <w:t>regionale</w:t>
            </w:r>
            <w:r w:rsidR="002674AF">
              <w:tab/>
              <w:t>13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38" w:history="1">
            <w:r w:rsidR="002674AF">
              <w:t>Intervallo</w:t>
            </w:r>
            <w:r w:rsidR="002674AF">
              <w:rPr>
                <w:spacing w:val="-2"/>
              </w:rPr>
              <w:t xml:space="preserve"> </w:t>
            </w:r>
            <w:r w:rsidR="002674AF">
              <w:t>temporale</w:t>
            </w:r>
            <w:r w:rsidR="002674AF">
              <w:tab/>
              <w:t>14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39" w:history="1">
            <w:r w:rsidR="002674AF">
              <w:t>Copertura</w:t>
            </w:r>
            <w:r w:rsidR="002674AF">
              <w:rPr>
                <w:spacing w:val="-2"/>
              </w:rPr>
              <w:t xml:space="preserve"> </w:t>
            </w:r>
            <w:r w:rsidR="002674AF">
              <w:t>spaziale</w:t>
            </w:r>
            <w:r w:rsidR="002674AF">
              <w:tab/>
              <w:t>14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40" w:history="1">
            <w:r w:rsidR="002674AF">
              <w:t>Marine</w:t>
            </w:r>
            <w:r w:rsidR="002674AF">
              <w:rPr>
                <w:spacing w:val="-1"/>
              </w:rPr>
              <w:t xml:space="preserve"> </w:t>
            </w:r>
            <w:r w:rsidR="002674AF">
              <w:t>Reporting</w:t>
            </w:r>
            <w:r w:rsidR="002674AF">
              <w:rPr>
                <w:spacing w:val="-3"/>
              </w:rPr>
              <w:t xml:space="preserve"> </w:t>
            </w:r>
            <w:r w:rsidR="002674AF">
              <w:t>Unit</w:t>
            </w:r>
            <w:r w:rsidR="002674AF">
              <w:tab/>
              <w:t>14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41" w:history="1">
            <w:r w:rsidR="002674AF">
              <w:t>Scopo del programma</w:t>
            </w:r>
            <w:r w:rsidR="002674AF">
              <w:rPr>
                <w:spacing w:val="-7"/>
              </w:rPr>
              <w:t xml:space="preserve"> </w:t>
            </w:r>
            <w:r w:rsidR="002674AF">
              <w:t>di monitoraggio</w:t>
            </w:r>
            <w:r w:rsidR="002674AF">
              <w:tab/>
              <w:t>14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42" w:history="1">
            <w:r w:rsidR="002674AF">
              <w:t>Tipo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14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43" w:history="1">
            <w:r w:rsidR="002674AF">
              <w:t>Metodo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14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44" w:history="1">
            <w:r w:rsidR="002674AF">
              <w:t>Indicatore associato al programma</w:t>
            </w:r>
            <w:r w:rsidR="002674AF">
              <w:rPr>
                <w:spacing w:val="-8"/>
              </w:rPr>
              <w:t xml:space="preserve"> </w:t>
            </w:r>
            <w:r w:rsidR="002674AF">
              <w:t>di</w:t>
            </w:r>
            <w:r w:rsidR="002674AF">
              <w:rPr>
                <w:spacing w:val="-1"/>
              </w:rPr>
              <w:t xml:space="preserve"> </w:t>
            </w:r>
            <w:r w:rsidR="002674AF">
              <w:t>monitoraggio</w:t>
            </w:r>
            <w:r w:rsidR="002674AF">
              <w:tab/>
              <w:t>15</w:t>
            </w:r>
          </w:hyperlink>
        </w:p>
        <w:p w:rsidR="00BB7FA6" w:rsidRDefault="00BB7FA6">
          <w:pPr>
            <w:pStyle w:val="TOC1"/>
            <w:numPr>
              <w:ilvl w:val="0"/>
              <w:numId w:val="18"/>
            </w:numPr>
            <w:tabs>
              <w:tab w:val="left" w:pos="1133"/>
              <w:tab w:val="left" w:pos="1134"/>
              <w:tab w:val="left" w:leader="dot" w:pos="9873"/>
            </w:tabs>
            <w:ind w:hanging="520"/>
          </w:pPr>
          <w:hyperlink w:anchor="_bookmark45" w:history="1">
            <w:r w:rsidR="002674AF">
              <w:t>Accesso ai</w:t>
            </w:r>
            <w:r w:rsidR="002674AF">
              <w:rPr>
                <w:spacing w:val="-1"/>
              </w:rPr>
              <w:t xml:space="preserve"> </w:t>
            </w:r>
            <w:r w:rsidR="002674AF">
              <w:t>dati</w:t>
            </w:r>
            <w:r w:rsidR="002674AF">
              <w:tab/>
              <w:t>15</w:t>
            </w:r>
          </w:hyperlink>
        </w:p>
        <w:p w:rsidR="00BB7FA6" w:rsidRDefault="00BB7FA6">
          <w:pPr>
            <w:pStyle w:val="TOC1"/>
            <w:tabs>
              <w:tab w:val="left" w:leader="dot" w:pos="9873"/>
            </w:tabs>
            <w:spacing w:after="20"/>
            <w:ind w:left="614" w:firstLine="0"/>
          </w:pPr>
          <w:hyperlink w:anchor="_bookmark46" w:history="1">
            <w:r w:rsidR="002674AF">
              <w:t>Programma di monitoraggio (MWEIT-D8-01) Contaminanti chimici nei sedimenti</w:t>
            </w:r>
            <w:r w:rsidR="002674AF">
              <w:rPr>
                <w:spacing w:val="-9"/>
              </w:rPr>
              <w:t xml:space="preserve"> </w:t>
            </w:r>
            <w:r w:rsidR="002674AF">
              <w:t>-</w:t>
            </w:r>
            <w:r w:rsidR="002674AF">
              <w:rPr>
                <w:spacing w:val="-2"/>
              </w:rPr>
              <w:t xml:space="preserve"> </w:t>
            </w:r>
            <w:r w:rsidR="002674AF">
              <w:t>Tirreno</w:t>
            </w:r>
            <w:r w:rsidR="002674AF">
              <w:tab/>
              <w:t>16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spacing w:before="69"/>
            <w:ind w:hanging="520"/>
          </w:pPr>
          <w:hyperlink w:anchor="_bookmark47" w:history="1">
            <w:r w:rsidR="002674AF">
              <w:t>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 monitoraggio</w:t>
            </w:r>
            <w:r w:rsidR="002674AF">
              <w:tab/>
              <w:t>16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spacing w:before="1"/>
            <w:ind w:hanging="520"/>
          </w:pPr>
          <w:hyperlink w:anchor="_bookmark48" w:history="1">
            <w:r w:rsidR="002674AF">
              <w:t>Descrizione del Programma</w:t>
            </w:r>
            <w:r w:rsidR="002674AF">
              <w:rPr>
                <w:spacing w:val="-1"/>
              </w:rPr>
              <w:t xml:space="preserve"> </w:t>
            </w:r>
            <w:r w:rsidR="002674AF">
              <w:t>di mo</w:t>
            </w:r>
            <w:r w:rsidR="002674AF">
              <w:t>nitoraggio</w:t>
            </w:r>
            <w:r w:rsidR="002674AF">
              <w:tab/>
              <w:t>16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49" w:history="1">
            <w:r w:rsidR="002674AF">
              <w:t>Collegamento ai programmi di altre Direttive e/o</w:t>
            </w:r>
            <w:r w:rsidR="002674AF">
              <w:rPr>
                <w:spacing w:val="-4"/>
              </w:rPr>
              <w:t xml:space="preserve"> </w:t>
            </w:r>
            <w:r w:rsidR="002674AF">
              <w:t>accordi internazionali</w:t>
            </w:r>
            <w:r w:rsidR="002674AF">
              <w:tab/>
              <w:t>16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0" w:history="1">
            <w:r w:rsidR="002674AF">
              <w:t>Cooperazione</w:t>
            </w:r>
            <w:r w:rsidR="002674AF">
              <w:rPr>
                <w:spacing w:val="-1"/>
              </w:rPr>
              <w:t xml:space="preserve"> </w:t>
            </w:r>
            <w:r w:rsidR="002674AF">
              <w:t>regionale</w:t>
            </w:r>
            <w:r w:rsidR="002674AF">
              <w:tab/>
              <w:t>16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1" w:history="1">
            <w:r w:rsidR="002674AF">
              <w:t>Intervallo</w:t>
            </w:r>
            <w:r w:rsidR="002674AF">
              <w:rPr>
                <w:spacing w:val="-1"/>
              </w:rPr>
              <w:t xml:space="preserve"> </w:t>
            </w:r>
            <w:r w:rsidR="002674AF">
              <w:t>temporale</w:t>
            </w:r>
            <w:r w:rsidR="002674AF">
              <w:tab/>
              <w:t>16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2" w:history="1">
            <w:r w:rsidR="002674AF">
              <w:t>C</w:t>
            </w:r>
            <w:r w:rsidR="002674AF">
              <w:t>opertura</w:t>
            </w:r>
            <w:r w:rsidR="002674AF">
              <w:rPr>
                <w:spacing w:val="-2"/>
              </w:rPr>
              <w:t xml:space="preserve"> </w:t>
            </w:r>
            <w:r w:rsidR="002674AF">
              <w:t>spaziale</w:t>
            </w:r>
            <w:r w:rsidR="002674AF">
              <w:tab/>
              <w:t>17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3" w:history="1">
            <w:r w:rsidR="002674AF">
              <w:t>Marine</w:t>
            </w:r>
            <w:r w:rsidR="002674AF">
              <w:rPr>
                <w:spacing w:val="-1"/>
              </w:rPr>
              <w:t xml:space="preserve"> </w:t>
            </w:r>
            <w:r w:rsidR="002674AF">
              <w:t>Reporting</w:t>
            </w:r>
            <w:r w:rsidR="002674AF">
              <w:rPr>
                <w:spacing w:val="-3"/>
              </w:rPr>
              <w:t xml:space="preserve"> </w:t>
            </w:r>
            <w:r w:rsidR="002674AF">
              <w:t>Unit</w:t>
            </w:r>
            <w:r w:rsidR="002674AF">
              <w:tab/>
              <w:t>17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4" w:history="1">
            <w:r w:rsidR="002674AF">
              <w:t>Scopo del 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2"/>
              </w:rPr>
              <w:t xml:space="preserve"> </w:t>
            </w:r>
            <w:r w:rsidR="002674AF">
              <w:t>monitoraggio</w:t>
            </w:r>
            <w:r w:rsidR="002674AF">
              <w:tab/>
              <w:t>17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5" w:history="1">
            <w:r w:rsidR="002674AF">
              <w:t>Tipo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17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6" w:history="1">
            <w:r w:rsidR="002674AF">
              <w:t>Metodo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17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7" w:history="1">
            <w:r w:rsidR="002674AF">
              <w:t>Indicatore associato al 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 monitoraggio</w:t>
            </w:r>
            <w:r w:rsidR="002674AF">
              <w:tab/>
              <w:t>18</w:t>
            </w:r>
          </w:hyperlink>
        </w:p>
        <w:p w:rsidR="00BB7FA6" w:rsidRDefault="00BB7FA6">
          <w:pPr>
            <w:pStyle w:val="TOC1"/>
            <w:numPr>
              <w:ilvl w:val="0"/>
              <w:numId w:val="17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58" w:history="1">
            <w:r w:rsidR="002674AF">
              <w:t>Accesso</w:t>
            </w:r>
            <w:r w:rsidR="002674AF">
              <w:rPr>
                <w:spacing w:val="1"/>
              </w:rPr>
              <w:t xml:space="preserve"> </w:t>
            </w:r>
            <w:r w:rsidR="002674AF">
              <w:t>ai dati</w:t>
            </w:r>
            <w:r w:rsidR="002674AF">
              <w:tab/>
              <w:t>18</w:t>
            </w:r>
          </w:hyperlink>
        </w:p>
        <w:p w:rsidR="00BB7FA6" w:rsidRDefault="00BB7FA6">
          <w:pPr>
            <w:pStyle w:val="TOC1"/>
            <w:tabs>
              <w:tab w:val="right" w:leader="dot" w:pos="10113"/>
            </w:tabs>
            <w:ind w:left="614" w:firstLine="0"/>
          </w:pPr>
          <w:hyperlink w:anchor="_bookmark59" w:history="1">
            <w:r w:rsidR="002674AF">
              <w:t>Programma di monitoraggio (MWEIT-D8-02) Contaminanti chimici nel biota</w:t>
            </w:r>
            <w:r w:rsidR="002674AF">
              <w:rPr>
                <w:spacing w:val="-6"/>
              </w:rPr>
              <w:t xml:space="preserve"> </w:t>
            </w:r>
            <w:r w:rsidR="002674AF">
              <w:t>-</w:t>
            </w:r>
            <w:r w:rsidR="002674AF">
              <w:rPr>
                <w:spacing w:val="-1"/>
              </w:rPr>
              <w:t xml:space="preserve"> </w:t>
            </w:r>
            <w:r w:rsidR="002674AF">
              <w:t>Tirreno</w:t>
            </w:r>
            <w:r w:rsidR="002674AF">
              <w:tab/>
              <w:t>19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0" w:history="1">
            <w:r w:rsidR="002674AF">
              <w:t>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 monitoraggio</w:t>
            </w:r>
            <w:r w:rsidR="002674AF">
              <w:tab/>
              <w:t>19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1" w:history="1">
            <w:r w:rsidR="002674AF">
              <w:t>Descrizione del Programma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19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spacing w:before="1"/>
            <w:ind w:hanging="520"/>
          </w:pPr>
          <w:hyperlink w:anchor="_bookmark62" w:history="1">
            <w:r w:rsidR="002674AF">
              <w:t>Collegamento ai programmi di altre Direttive e/o</w:t>
            </w:r>
            <w:r w:rsidR="002674AF">
              <w:rPr>
                <w:spacing w:val="-5"/>
              </w:rPr>
              <w:t xml:space="preserve"> </w:t>
            </w:r>
            <w:r w:rsidR="002674AF">
              <w:t>accordi internazionali</w:t>
            </w:r>
            <w:r w:rsidR="002674AF">
              <w:tab/>
              <w:t>19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3" w:history="1">
            <w:r w:rsidR="002674AF">
              <w:t>Cooper</w:t>
            </w:r>
            <w:r w:rsidR="002674AF">
              <w:t>azione</w:t>
            </w:r>
            <w:r w:rsidR="002674AF">
              <w:rPr>
                <w:spacing w:val="-1"/>
              </w:rPr>
              <w:t xml:space="preserve"> </w:t>
            </w:r>
            <w:r w:rsidR="002674AF">
              <w:t>regionale</w:t>
            </w:r>
            <w:r w:rsidR="002674AF">
              <w:tab/>
              <w:t>19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4" w:history="1">
            <w:r w:rsidR="002674AF">
              <w:t>Intervallo</w:t>
            </w:r>
            <w:r w:rsidR="002674AF">
              <w:rPr>
                <w:spacing w:val="-1"/>
              </w:rPr>
              <w:t xml:space="preserve"> </w:t>
            </w:r>
            <w:r w:rsidR="002674AF">
              <w:t>temporale</w:t>
            </w:r>
            <w:r w:rsidR="002674AF">
              <w:tab/>
              <w:t>19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5" w:history="1">
            <w:r w:rsidR="002674AF">
              <w:t>Copertura</w:t>
            </w:r>
            <w:r w:rsidR="002674AF">
              <w:rPr>
                <w:spacing w:val="-2"/>
              </w:rPr>
              <w:t xml:space="preserve"> </w:t>
            </w:r>
            <w:r w:rsidR="002674AF">
              <w:t>spaziale</w:t>
            </w:r>
            <w:r w:rsidR="002674AF">
              <w:tab/>
              <w:t>20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6" w:history="1">
            <w:r w:rsidR="002674AF">
              <w:t>Marine</w:t>
            </w:r>
            <w:r w:rsidR="002674AF">
              <w:rPr>
                <w:spacing w:val="-1"/>
              </w:rPr>
              <w:t xml:space="preserve"> </w:t>
            </w:r>
            <w:r w:rsidR="002674AF">
              <w:t>Reporting</w:t>
            </w:r>
            <w:r w:rsidR="002674AF">
              <w:rPr>
                <w:spacing w:val="-3"/>
              </w:rPr>
              <w:t xml:space="preserve"> </w:t>
            </w:r>
            <w:r w:rsidR="002674AF">
              <w:t>Unit</w:t>
            </w:r>
            <w:r w:rsidR="002674AF">
              <w:tab/>
              <w:t>20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7" w:history="1">
            <w:r w:rsidR="002674AF">
              <w:t>Scopo del 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2"/>
              </w:rPr>
              <w:t xml:space="preserve"> </w:t>
            </w:r>
            <w:r w:rsidR="002674AF">
              <w:t>monitoraggio</w:t>
            </w:r>
            <w:r w:rsidR="002674AF">
              <w:tab/>
              <w:t>20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8" w:history="1">
            <w:r w:rsidR="002674AF">
              <w:t>Tipo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20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69" w:history="1">
            <w:r w:rsidR="002674AF">
              <w:t>Metodo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20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0" w:history="1">
            <w:r w:rsidR="002674AF">
              <w:t>Indicatore associato al 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 monitoraggio</w:t>
            </w:r>
            <w:r w:rsidR="002674AF">
              <w:tab/>
              <w:t>21</w:t>
            </w:r>
          </w:hyperlink>
        </w:p>
        <w:p w:rsidR="00BB7FA6" w:rsidRDefault="00BB7FA6">
          <w:pPr>
            <w:pStyle w:val="TOC1"/>
            <w:numPr>
              <w:ilvl w:val="0"/>
              <w:numId w:val="16"/>
            </w:numPr>
            <w:tabs>
              <w:tab w:val="left" w:pos="975"/>
              <w:tab w:val="right" w:leader="dot" w:pos="10113"/>
            </w:tabs>
            <w:ind w:left="974" w:hanging="361"/>
          </w:pPr>
          <w:hyperlink w:anchor="_bookmark71" w:history="1">
            <w:r w:rsidR="002674AF">
              <w:t>Accesso</w:t>
            </w:r>
            <w:r w:rsidR="002674AF">
              <w:rPr>
                <w:spacing w:val="1"/>
              </w:rPr>
              <w:t xml:space="preserve"> </w:t>
            </w:r>
            <w:r w:rsidR="002674AF">
              <w:t>ai dati</w:t>
            </w:r>
            <w:r w:rsidR="002674AF">
              <w:tab/>
              <w:t>21</w:t>
            </w:r>
          </w:hyperlink>
        </w:p>
        <w:p w:rsidR="00BB7FA6" w:rsidRDefault="00BB7FA6">
          <w:pPr>
            <w:pStyle w:val="TOC1"/>
            <w:tabs>
              <w:tab w:val="right" w:leader="dot" w:pos="10113"/>
            </w:tabs>
            <w:ind w:left="614" w:firstLine="0"/>
          </w:pPr>
          <w:hyperlink w:anchor="_bookmark72" w:history="1">
            <w:r w:rsidR="002674AF">
              <w:t>Programma di monitoraggio (MICIT-D8-01)   Contaminanti chimici nei sedimenti</w:t>
            </w:r>
            <w:r w:rsidR="002674AF">
              <w:rPr>
                <w:spacing w:val="-7"/>
              </w:rPr>
              <w:t xml:space="preserve"> </w:t>
            </w:r>
            <w:r w:rsidR="002674AF">
              <w:t>- Ionio</w:t>
            </w:r>
            <w:r w:rsidR="002674AF">
              <w:tab/>
              <w:t>22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3" w:history="1">
            <w:r w:rsidR="002674AF">
              <w:t>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 monitoraggio</w:t>
            </w:r>
            <w:r w:rsidR="002674AF">
              <w:tab/>
              <w:t>22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4" w:history="1">
            <w:r w:rsidR="002674AF">
              <w:t>Descrizione del Programma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22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5" w:history="1">
            <w:r w:rsidR="002674AF">
              <w:t>Collegamento ai programmi di altre Direttive e/o</w:t>
            </w:r>
            <w:r w:rsidR="002674AF">
              <w:rPr>
                <w:spacing w:val="-5"/>
              </w:rPr>
              <w:t xml:space="preserve"> </w:t>
            </w:r>
            <w:r w:rsidR="002674AF">
              <w:t>accordi internazionali</w:t>
            </w:r>
            <w:r w:rsidR="002674AF">
              <w:tab/>
              <w:t>22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6" w:history="1">
            <w:r w:rsidR="002674AF">
              <w:t>Cooperazione</w:t>
            </w:r>
            <w:r w:rsidR="002674AF">
              <w:rPr>
                <w:spacing w:val="-1"/>
              </w:rPr>
              <w:t xml:space="preserve"> </w:t>
            </w:r>
            <w:r w:rsidR="002674AF">
              <w:t>regionale</w:t>
            </w:r>
            <w:r w:rsidR="002674AF">
              <w:tab/>
              <w:t>22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7" w:history="1">
            <w:r w:rsidR="002674AF">
              <w:t>Intervallo</w:t>
            </w:r>
            <w:r w:rsidR="002674AF">
              <w:rPr>
                <w:spacing w:val="-1"/>
              </w:rPr>
              <w:t xml:space="preserve"> </w:t>
            </w:r>
            <w:r w:rsidR="002674AF">
              <w:t>temporale</w:t>
            </w:r>
            <w:r w:rsidR="002674AF">
              <w:tab/>
              <w:t>22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8" w:history="1">
            <w:r w:rsidR="002674AF">
              <w:t>Copertura</w:t>
            </w:r>
            <w:r w:rsidR="002674AF">
              <w:rPr>
                <w:spacing w:val="-2"/>
              </w:rPr>
              <w:t xml:space="preserve"> </w:t>
            </w:r>
            <w:r w:rsidR="002674AF">
              <w:t>spaziale</w:t>
            </w:r>
            <w:r w:rsidR="002674AF">
              <w:tab/>
              <w:t>23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79" w:history="1">
            <w:r w:rsidR="002674AF">
              <w:t>Marine</w:t>
            </w:r>
            <w:r w:rsidR="002674AF">
              <w:rPr>
                <w:spacing w:val="-1"/>
              </w:rPr>
              <w:t xml:space="preserve"> </w:t>
            </w:r>
            <w:r w:rsidR="002674AF">
              <w:t>Reporting</w:t>
            </w:r>
            <w:r w:rsidR="002674AF">
              <w:rPr>
                <w:spacing w:val="-3"/>
              </w:rPr>
              <w:t xml:space="preserve"> </w:t>
            </w:r>
            <w:r w:rsidR="002674AF">
              <w:t>Unit</w:t>
            </w:r>
            <w:r w:rsidR="002674AF">
              <w:tab/>
              <w:t>23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80" w:history="1">
            <w:r w:rsidR="002674AF">
              <w:t>Scopo del 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2"/>
              </w:rPr>
              <w:t xml:space="preserve"> </w:t>
            </w:r>
            <w:r w:rsidR="002674AF">
              <w:t>monitoraggio</w:t>
            </w:r>
            <w:r w:rsidR="002674AF">
              <w:tab/>
              <w:t>23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81" w:history="1">
            <w:r w:rsidR="002674AF">
              <w:t>Tipo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23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82" w:history="1">
            <w:r w:rsidR="002674AF">
              <w:t>Metodo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23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83" w:history="1">
            <w:r w:rsidR="002674AF">
              <w:t>Indicatore associato al 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 monitoraggio</w:t>
            </w:r>
            <w:r w:rsidR="002674AF">
              <w:tab/>
              <w:t>24</w:t>
            </w:r>
          </w:hyperlink>
        </w:p>
        <w:p w:rsidR="00BB7FA6" w:rsidRDefault="00BB7FA6">
          <w:pPr>
            <w:pStyle w:val="TOC1"/>
            <w:numPr>
              <w:ilvl w:val="0"/>
              <w:numId w:val="15"/>
            </w:numPr>
            <w:tabs>
              <w:tab w:val="left" w:pos="1133"/>
              <w:tab w:val="left" w:pos="1134"/>
              <w:tab w:val="right" w:leader="dot" w:pos="10113"/>
            </w:tabs>
            <w:spacing w:before="1"/>
            <w:ind w:hanging="520"/>
          </w:pPr>
          <w:hyperlink w:anchor="_bookmark84" w:history="1">
            <w:r w:rsidR="002674AF">
              <w:t>Accesso</w:t>
            </w:r>
            <w:r w:rsidR="002674AF">
              <w:rPr>
                <w:spacing w:val="1"/>
              </w:rPr>
              <w:t xml:space="preserve"> </w:t>
            </w:r>
            <w:r w:rsidR="002674AF">
              <w:t>ai dati</w:t>
            </w:r>
            <w:r w:rsidR="002674AF">
              <w:tab/>
              <w:t>24</w:t>
            </w:r>
          </w:hyperlink>
        </w:p>
        <w:p w:rsidR="00BB7FA6" w:rsidRDefault="00BB7FA6">
          <w:pPr>
            <w:pStyle w:val="TOC1"/>
            <w:tabs>
              <w:tab w:val="right" w:leader="dot" w:pos="10113"/>
            </w:tabs>
            <w:ind w:left="614" w:firstLine="0"/>
          </w:pPr>
          <w:hyperlink w:anchor="_bookmark85" w:history="1">
            <w:r w:rsidR="002674AF">
              <w:t>Programma di monitoraggio (MICIT-D8-02) Contaminanti chimici nel biota</w:t>
            </w:r>
            <w:r w:rsidR="002674AF">
              <w:rPr>
                <w:spacing w:val="-6"/>
              </w:rPr>
              <w:t xml:space="preserve"> </w:t>
            </w:r>
            <w:r w:rsidR="002674AF">
              <w:t>- IONIO</w:t>
            </w:r>
            <w:r w:rsidR="002674AF">
              <w:tab/>
              <w:t>25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86" w:history="1">
            <w:r w:rsidR="002674AF">
              <w:t>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 monitoraggio</w:t>
            </w:r>
            <w:r w:rsidR="002674AF">
              <w:tab/>
              <w:t>25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87" w:history="1">
            <w:r w:rsidR="002674AF">
              <w:t>Descrizione del Programma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25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88" w:history="1">
            <w:r w:rsidR="002674AF">
              <w:t>Collegamento ai programmi di altre Direttive e/o</w:t>
            </w:r>
            <w:r w:rsidR="002674AF">
              <w:rPr>
                <w:spacing w:val="-5"/>
              </w:rPr>
              <w:t xml:space="preserve"> </w:t>
            </w:r>
            <w:r w:rsidR="002674AF">
              <w:t>accordi internazionali</w:t>
            </w:r>
            <w:r w:rsidR="002674AF">
              <w:tab/>
              <w:t>25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975"/>
              <w:tab w:val="right" w:leader="dot" w:pos="10113"/>
            </w:tabs>
            <w:ind w:left="974" w:hanging="361"/>
          </w:pPr>
          <w:hyperlink w:anchor="_bookmark89" w:history="1">
            <w:r w:rsidR="002674AF">
              <w:t>Cooperazione</w:t>
            </w:r>
            <w:r w:rsidR="002674AF">
              <w:rPr>
                <w:spacing w:val="-1"/>
              </w:rPr>
              <w:t xml:space="preserve"> </w:t>
            </w:r>
            <w:r w:rsidR="002674AF">
              <w:t>regionale</w:t>
            </w:r>
            <w:r w:rsidR="002674AF">
              <w:tab/>
              <w:t>25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90" w:history="1">
            <w:r w:rsidR="002674AF">
              <w:t>Intervallo</w:t>
            </w:r>
            <w:r w:rsidR="002674AF">
              <w:rPr>
                <w:spacing w:val="-1"/>
              </w:rPr>
              <w:t xml:space="preserve"> </w:t>
            </w:r>
            <w:r w:rsidR="002674AF">
              <w:t>temporale</w:t>
            </w:r>
            <w:r w:rsidR="002674AF">
              <w:tab/>
              <w:t>25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91" w:history="1">
            <w:r w:rsidR="002674AF">
              <w:t>Copertura</w:t>
            </w:r>
            <w:r w:rsidR="002674AF">
              <w:rPr>
                <w:spacing w:val="-2"/>
              </w:rPr>
              <w:t xml:space="preserve"> </w:t>
            </w:r>
            <w:r w:rsidR="002674AF">
              <w:t>spaziale</w:t>
            </w:r>
            <w:r w:rsidR="002674AF">
              <w:tab/>
              <w:t>26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92" w:history="1">
            <w:r w:rsidR="002674AF">
              <w:t>Marine</w:t>
            </w:r>
            <w:r w:rsidR="002674AF">
              <w:rPr>
                <w:spacing w:val="-1"/>
              </w:rPr>
              <w:t xml:space="preserve"> </w:t>
            </w:r>
            <w:r w:rsidR="002674AF">
              <w:t>Reporting</w:t>
            </w:r>
            <w:r w:rsidR="002674AF">
              <w:rPr>
                <w:spacing w:val="-3"/>
              </w:rPr>
              <w:t xml:space="preserve"> </w:t>
            </w:r>
            <w:r w:rsidR="002674AF">
              <w:t>Unit</w:t>
            </w:r>
            <w:r w:rsidR="002674AF">
              <w:tab/>
              <w:t>26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93" w:history="1">
            <w:r w:rsidR="002674AF">
              <w:t>Scopo del 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</w:t>
            </w:r>
            <w:r w:rsidR="002674AF">
              <w:rPr>
                <w:spacing w:val="2"/>
              </w:rPr>
              <w:t xml:space="preserve"> </w:t>
            </w:r>
            <w:r w:rsidR="002674AF">
              <w:t>monitoraggio</w:t>
            </w:r>
            <w:r w:rsidR="002674AF">
              <w:tab/>
              <w:t>26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94" w:history="1">
            <w:r w:rsidR="002674AF">
              <w:t>Tipo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26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95" w:history="1">
            <w:r w:rsidR="002674AF">
              <w:t>Metodo</w:t>
            </w:r>
            <w:r w:rsidR="002674AF">
              <w:rPr>
                <w:spacing w:val="-1"/>
              </w:rPr>
              <w:t xml:space="preserve"> </w:t>
            </w:r>
            <w:r w:rsidR="002674AF">
              <w:t>di monitoraggio</w:t>
            </w:r>
            <w:r w:rsidR="002674AF">
              <w:tab/>
              <w:t>26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1133"/>
              <w:tab w:val="left" w:pos="1134"/>
              <w:tab w:val="right" w:leader="dot" w:pos="10113"/>
            </w:tabs>
            <w:ind w:hanging="520"/>
          </w:pPr>
          <w:hyperlink w:anchor="_bookmark96" w:history="1">
            <w:r w:rsidR="002674AF">
              <w:t>Indicatore associato al programma</w:t>
            </w:r>
            <w:r w:rsidR="002674AF">
              <w:rPr>
                <w:spacing w:val="-2"/>
              </w:rPr>
              <w:t xml:space="preserve"> </w:t>
            </w:r>
            <w:r w:rsidR="002674AF">
              <w:t>di monitoraggio</w:t>
            </w:r>
            <w:r w:rsidR="002674AF">
              <w:tab/>
              <w:t>27</w:t>
            </w:r>
          </w:hyperlink>
        </w:p>
        <w:p w:rsidR="00BB7FA6" w:rsidRDefault="00BB7FA6">
          <w:pPr>
            <w:pStyle w:val="TOC1"/>
            <w:numPr>
              <w:ilvl w:val="0"/>
              <w:numId w:val="14"/>
            </w:numPr>
            <w:tabs>
              <w:tab w:val="left" w:pos="975"/>
              <w:tab w:val="right" w:leader="dot" w:pos="10113"/>
            </w:tabs>
            <w:ind w:left="974" w:hanging="361"/>
          </w:pPr>
          <w:hyperlink w:anchor="_bookmark97" w:history="1">
            <w:r w:rsidR="002674AF">
              <w:t>Accesso</w:t>
            </w:r>
            <w:r w:rsidR="002674AF">
              <w:rPr>
                <w:spacing w:val="1"/>
              </w:rPr>
              <w:t xml:space="preserve"> </w:t>
            </w:r>
            <w:r w:rsidR="002674AF">
              <w:t>ai dati</w:t>
            </w:r>
            <w:r w:rsidR="002674AF">
              <w:tab/>
              <w:t>27</w:t>
            </w:r>
          </w:hyperlink>
        </w:p>
      </w:sdtContent>
    </w:sdt>
    <w:p w:rsidR="00BB7FA6" w:rsidRDefault="00BB7FA6">
      <w:pPr>
        <w:sectPr w:rsidR="00BB7FA6">
          <w:type w:val="continuous"/>
          <w:pgSz w:w="11910" w:h="16840"/>
          <w:pgMar w:top="1340" w:right="620" w:bottom="1301" w:left="660" w:header="720" w:footer="720" w:gutter="0"/>
          <w:cols w:space="720"/>
        </w:sectPr>
      </w:pPr>
    </w:p>
    <w:p w:rsidR="00BB7FA6" w:rsidRDefault="00BB7FA6">
      <w:pPr>
        <w:pStyle w:val="Corpodeltesto"/>
        <w:spacing w:before="6"/>
        <w:rPr>
          <w:rFonts w:ascii="Times New Roman"/>
          <w:sz w:val="18"/>
        </w:rPr>
      </w:pPr>
    </w:p>
    <w:p w:rsidR="00BB7FA6" w:rsidRDefault="00BB7FA6">
      <w:pPr>
        <w:pStyle w:val="Corpodeltesto"/>
        <w:ind w:left="4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17" style="width:484.9pt;height:67.5pt;mso-position-horizontal-relative:char;mso-position-vertical-relative:line" coordsize="9698,1350">
            <v:shape id="_x0000_s1220" style="position:absolute;width:9698;height:1340" coordsize="9698,1340" path="m9698,l,,,442,,881r,459l9698,1340r,-459l9698,442,9698,xe" fillcolor="#001f5f" stroked="f">
              <v:path arrowok="t"/>
            </v:shape>
            <v:rect id="_x0000_s1219" style="position:absolute;top:1339;width:9698;height:10" fillcolor="#006fc0" stroked="f"/>
            <v:shape id="_x0000_s1218" type="#_x0000_t202" style="position:absolute;width:9698;height:1340" filled="f" stroked="f">
              <v:textbox inset="0,0,0,0">
                <w:txbxContent>
                  <w:p w:rsidR="00BB7FA6" w:rsidRDefault="002674AF">
                    <w:pPr>
                      <w:spacing w:before="1"/>
                      <w:ind w:left="1642" w:right="164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Strategia di monitoraggio</w:t>
                    </w:r>
                  </w:p>
                  <w:p w:rsidR="00BB7FA6" w:rsidRDefault="00BB7FA6">
                    <w:pPr>
                      <w:spacing w:before="1"/>
                      <w:rPr>
                        <w:b/>
                        <w:sz w:val="36"/>
                      </w:rPr>
                    </w:pPr>
                  </w:p>
                  <w:p w:rsidR="00BB7FA6" w:rsidRDefault="002674AF">
                    <w:pPr>
                      <w:spacing w:before="1"/>
                      <w:ind w:left="1642" w:right="164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DESCRITTORE 8 – Contaminanti ambientali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7FA6" w:rsidRDefault="00BB7FA6">
      <w:pPr>
        <w:pStyle w:val="Corpodeltesto"/>
        <w:spacing w:before="4"/>
        <w:rPr>
          <w:rFonts w:ascii="Times New Roman"/>
          <w:sz w:val="28"/>
        </w:rPr>
      </w:pPr>
    </w:p>
    <w:p w:rsidR="00BB7FA6" w:rsidRDefault="002674AF">
      <w:pPr>
        <w:pStyle w:val="Heading1"/>
        <w:numPr>
          <w:ilvl w:val="1"/>
          <w:numId w:val="14"/>
        </w:numPr>
        <w:tabs>
          <w:tab w:val="left" w:pos="1194"/>
        </w:tabs>
        <w:spacing w:before="0" w:after="23"/>
        <w:ind w:hanging="361"/>
      </w:pPr>
      <w:bookmarkStart w:id="0" w:name="_bookmark0"/>
      <w:bookmarkEnd w:id="0"/>
      <w:r>
        <w:rPr>
          <w:color w:val="001F5F"/>
        </w:rPr>
        <w:t>Descrizione della strategia di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5" style="width:466.9pt;height:.75pt;mso-position-horizontal-relative:char;mso-position-vertical-relative:line" coordsize="9338,15">
            <v:rect id="_x0000_s1216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2"/>
        <w:ind w:right="622"/>
        <w:jc w:val="both"/>
      </w:pPr>
      <w:r>
        <w:t>La concentrazione di inquinanti nell’ambiente marino e i loro effetti vengono valutati tenendo in considerazione le disposizioni della Direttiva 2008/56/CE, così come richiesto dalla nuova Decisione 2017/848 del maggio 2017, ed anche le disposizioni pertin</w:t>
      </w:r>
      <w:r>
        <w:t>enti la Direttiva 2000/60/CE per le acque territoriali e/o costiere così da garantire un adeguato coordinamento dell’attuazione dei due quadri giuridici. Sono state considerate le sostanze o i gruppi di sostanze che: 1) sono incluse nell’elenco delle sosta</w:t>
      </w:r>
      <w:r>
        <w:t>nze prioritarie di cui all’allegato X della Direttiva 2000/60/CE e ulteriormente regolamentate nella Direttiva 2013/39/CE; 2) vengono scaricate nella regione, sottoregione o sottodivisione marina interessata; 3) sono contaminanti e il loro rilascio nell’am</w:t>
      </w:r>
      <w:r>
        <w:t>biente pone rischi significativi per l’ambiente marino dovuti all’inquinamento passato e presente nella regione, sottoregione o sottodivisione interessata.</w:t>
      </w:r>
    </w:p>
    <w:p w:rsidR="00BB7FA6" w:rsidRDefault="00BB7FA6">
      <w:pPr>
        <w:pStyle w:val="Corpodeltesto"/>
        <w:spacing w:before="1"/>
        <w:rPr>
          <w:sz w:val="24"/>
        </w:rPr>
      </w:pPr>
    </w:p>
    <w:p w:rsidR="00BB7FA6" w:rsidRDefault="002674AF">
      <w:pPr>
        <w:pStyle w:val="Heading2"/>
        <w:spacing w:before="1"/>
        <w:ind w:right="623"/>
        <w:jc w:val="both"/>
      </w:pPr>
      <w:r>
        <w:t>Le aree investigate sono le Marine Reporting Units (MRU) che corrispondono alle tre sottoregioni: M</w:t>
      </w:r>
      <w:r>
        <w:t>are Adriatico (AS), Ionio e Mediterraneo Centrale (ISCMS) e Mediterraneo Occidentale (WMS). Le MRU si estendono oltre le acque territoriali fino alle Zone di Protezione Ecologica (ZPE).</w:t>
      </w:r>
    </w:p>
    <w:p w:rsidR="00BB7FA6" w:rsidRDefault="002674AF">
      <w:pPr>
        <w:pStyle w:val="Heading2"/>
        <w:spacing w:before="0"/>
        <w:ind w:right="621"/>
        <w:jc w:val="both"/>
      </w:pPr>
      <w:r>
        <w:t>Nello specifico la valutazione dello stato di qualità viene eseguita s</w:t>
      </w:r>
      <w:r>
        <w:t>ulla base di dati, provenienti dal monitoraggio specifico ai sensi della Direttiva Strategia marina (MSFD) e dal monitoraggio dei corpi marino-costieri effettuato ai sensi della Direttiva quadro sulle acque (WFD), suddivisi per matrici e per MRU, distingue</w:t>
      </w:r>
      <w:r>
        <w:t>ndo tra fascia costiera (copertura della WFD) e acque territoriali fino al limite delle ZPE o simile. Preventivamente viene eseguito un controllo della qualità del dato attraverso la valutazione delle specifiche richieste dalla Direttiva 90/2009 e dal Dlgs</w:t>
      </w:r>
      <w:r>
        <w:t xml:space="preserve"> 219/2010.</w:t>
      </w:r>
    </w:p>
    <w:p w:rsidR="00BB7FA6" w:rsidRDefault="00BB7FA6">
      <w:pPr>
        <w:pStyle w:val="Corpodeltesto"/>
        <w:rPr>
          <w:sz w:val="24"/>
        </w:rPr>
      </w:pPr>
    </w:p>
    <w:p w:rsidR="00BB7FA6" w:rsidRDefault="002674AF">
      <w:pPr>
        <w:pStyle w:val="Heading2"/>
        <w:spacing w:before="0"/>
        <w:ind w:right="621"/>
        <w:jc w:val="both"/>
      </w:pPr>
      <w:r>
        <w:t>La strategia di monitoraggio prevede l’implementazione generale della copertura spaziale dell’informazione al fine di ridurre il gap informativo emerso dalla Valutazione Iniziale e la definizione della strategia, dei metodi e dei criteri di ana</w:t>
      </w:r>
      <w:r>
        <w:t>lisi di biomarker da integrare con le analisi di bioaccumulo per la valutazione degli effetti dei contaminanti.</w:t>
      </w:r>
    </w:p>
    <w:p w:rsidR="00BB7FA6" w:rsidRDefault="00BB7FA6">
      <w:pPr>
        <w:pStyle w:val="Corpodeltesto"/>
        <w:spacing w:before="12"/>
        <w:rPr>
          <w:sz w:val="23"/>
        </w:rPr>
      </w:pPr>
    </w:p>
    <w:p w:rsidR="00BB7FA6" w:rsidRDefault="002674AF">
      <w:pPr>
        <w:pStyle w:val="Heading1"/>
        <w:numPr>
          <w:ilvl w:val="1"/>
          <w:numId w:val="14"/>
        </w:numPr>
        <w:tabs>
          <w:tab w:val="left" w:pos="1194"/>
        </w:tabs>
        <w:spacing w:before="0" w:after="22"/>
        <w:ind w:hanging="361"/>
      </w:pPr>
      <w:bookmarkStart w:id="1" w:name="_bookmark1"/>
      <w:bookmarkEnd w:id="1"/>
      <w:r>
        <w:rPr>
          <w:color w:val="001F5F"/>
        </w:rPr>
        <w:t>Tempistiche per l’adozione dei programmi di monitoraggio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3" style="width:466.9pt;height:.75pt;mso-position-horizontal-relative:char;mso-position-vertical-relative:line" coordsize="9338,15">
            <v:rect id="_x0000_s1214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4"/>
        <w:rPr>
          <w:b/>
          <w:sz w:val="16"/>
        </w:rPr>
      </w:pPr>
    </w:p>
    <w:p w:rsidR="00BB7FA6" w:rsidRDefault="002674AF">
      <w:pPr>
        <w:pStyle w:val="Heading2"/>
        <w:numPr>
          <w:ilvl w:val="0"/>
          <w:numId w:val="13"/>
        </w:numPr>
        <w:tabs>
          <w:tab w:val="left" w:pos="1117"/>
        </w:tabs>
        <w:spacing w:before="87"/>
        <w:ind w:right="621"/>
      </w:pPr>
      <w:r>
        <w:t>un monitoraggio adeguato sarà adottato entro luglio 2020 (data per l'aggiornamento deli programmi di</w:t>
      </w:r>
      <w:r>
        <w:rPr>
          <w:spacing w:val="-5"/>
        </w:rPr>
        <w:t xml:space="preserve"> </w:t>
      </w:r>
      <w:r>
        <w:t>monitoraggio);</w:t>
      </w:r>
    </w:p>
    <w:p w:rsidR="00BB7FA6" w:rsidRDefault="002674AF">
      <w:pPr>
        <w:pStyle w:val="Heading2"/>
        <w:numPr>
          <w:ilvl w:val="0"/>
          <w:numId w:val="13"/>
        </w:numPr>
        <w:tabs>
          <w:tab w:val="left" w:pos="1117"/>
        </w:tabs>
        <w:spacing w:before="0"/>
        <w:ind w:right="626"/>
      </w:pPr>
      <w:r>
        <w:t>entro il 2024 sarà attuato un monitoraggio adeguato (anno per i prossimi aggiornamenti degli articoli 8</w:t>
      </w:r>
      <w:r>
        <w:t>, 9,</w:t>
      </w:r>
      <w:r>
        <w:rPr>
          <w:spacing w:val="-2"/>
        </w:rPr>
        <w:t xml:space="preserve"> </w:t>
      </w:r>
      <w:r>
        <w:t>10);</w:t>
      </w:r>
    </w:p>
    <w:p w:rsidR="00BB7FA6" w:rsidRDefault="00BB7FA6">
      <w:pPr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2674AF">
      <w:pPr>
        <w:pStyle w:val="Heading1"/>
        <w:numPr>
          <w:ilvl w:val="1"/>
          <w:numId w:val="14"/>
        </w:numPr>
        <w:tabs>
          <w:tab w:val="left" w:pos="1194"/>
        </w:tabs>
        <w:spacing w:before="37" w:after="22"/>
        <w:ind w:hanging="361"/>
      </w:pPr>
      <w:bookmarkStart w:id="2" w:name="_bookmark2"/>
      <w:bookmarkEnd w:id="2"/>
      <w:r>
        <w:rPr>
          <w:color w:val="001F5F"/>
        </w:rPr>
        <w:lastRenderedPageBreak/>
        <w:t>Criteri correlati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1" style="width:466.9pt;height:.75pt;mso-position-horizontal-relative:char;mso-position-vertical-relative:line" coordsize="9338,15">
            <v:rect id="_x0000_s1212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2"/>
        <w:spacing w:before="52"/>
      </w:pPr>
      <w:r>
        <w:t>Nuova Decisione n. 2017/848 della CE del 17 maggio 2017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537"/>
        <w:gridCol w:w="3008"/>
      </w:tblGrid>
      <w:tr w:rsidR="00BB7FA6">
        <w:trPr>
          <w:trHeight w:val="268"/>
        </w:trPr>
        <w:tc>
          <w:tcPr>
            <w:tcW w:w="2127" w:type="dxa"/>
            <w:shd w:val="clear" w:color="auto" w:fill="FAE3D4"/>
          </w:tcPr>
          <w:p w:rsidR="00BB7FA6" w:rsidRDefault="002674AF">
            <w:pPr>
              <w:pStyle w:val="TableParagraph"/>
              <w:ind w:left="626"/>
              <w:jc w:val="left"/>
              <w:rPr>
                <w:b/>
              </w:rPr>
            </w:pPr>
            <w:r>
              <w:rPr>
                <w:b/>
              </w:rPr>
              <w:t>Elemento</w:t>
            </w:r>
          </w:p>
        </w:tc>
        <w:tc>
          <w:tcPr>
            <w:tcW w:w="4537" w:type="dxa"/>
            <w:shd w:val="clear" w:color="auto" w:fill="FAE3D4"/>
          </w:tcPr>
          <w:p w:rsidR="00BB7FA6" w:rsidRDefault="002674AF">
            <w:pPr>
              <w:pStyle w:val="TableParagraph"/>
              <w:ind w:left="1906" w:right="1894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3008" w:type="dxa"/>
            <w:shd w:val="clear" w:color="auto" w:fill="FAE3D4"/>
          </w:tcPr>
          <w:p w:rsidR="00BB7FA6" w:rsidRDefault="002674AF">
            <w:pPr>
              <w:pStyle w:val="TableParagraph"/>
              <w:ind w:left="998" w:right="985"/>
              <w:rPr>
                <w:b/>
              </w:rPr>
            </w:pPr>
            <w:r>
              <w:rPr>
                <w:b/>
              </w:rPr>
              <w:t>Parametro</w:t>
            </w:r>
          </w:p>
        </w:tc>
      </w:tr>
      <w:tr w:rsidR="00BB7FA6">
        <w:trPr>
          <w:trHeight w:val="7229"/>
        </w:trPr>
        <w:tc>
          <w:tcPr>
            <w:tcW w:w="2127" w:type="dxa"/>
          </w:tcPr>
          <w:p w:rsidR="00BB7FA6" w:rsidRDefault="002674AF">
            <w:pPr>
              <w:pStyle w:val="TableParagraph"/>
              <w:spacing w:line="240" w:lineRule="auto"/>
              <w:ind w:left="221" w:right="322"/>
              <w:jc w:val="left"/>
              <w:rPr>
                <w:b/>
              </w:rPr>
            </w:pPr>
            <w:r>
              <w:rPr>
                <w:b/>
              </w:rPr>
              <w:t>Concentrazione dei contaminanti</w:t>
            </w:r>
          </w:p>
        </w:tc>
        <w:tc>
          <w:tcPr>
            <w:tcW w:w="4537" w:type="dxa"/>
          </w:tcPr>
          <w:p w:rsidR="00BB7FA6" w:rsidRDefault="002674AF">
            <w:pPr>
              <w:pStyle w:val="TableParagraph"/>
              <w:spacing w:line="240" w:lineRule="auto"/>
              <w:ind w:left="222" w:right="205"/>
              <w:jc w:val="both"/>
              <w:rPr>
                <w:sz w:val="19"/>
              </w:rPr>
            </w:pPr>
            <w:r>
              <w:rPr>
                <w:b/>
              </w:rPr>
              <w:t xml:space="preserve">D8C1 — Primario: </w:t>
            </w:r>
            <w:r>
              <w:rPr>
                <w:sz w:val="19"/>
              </w:rPr>
              <w:t>Nelle acque costiere e territoriali, le concentrazioni di sostanze inquinanti non superano i seguenti valori di soglia: a) per i contaminanti di cui al punto 1), lettera a), degli elementi dei criteri, i valori fissati a norma della direttiva 2000/60/CE; b</w:t>
            </w:r>
            <w:r>
              <w:rPr>
                <w:sz w:val="19"/>
              </w:rPr>
              <w:t>)quando i contaminanti di cui alla lettera a) vengono misurati in una matrice per la quale non è stato fissato alcun valore ai sensi della direttiva 2000/60/CE, la concentrazione dei contaminanti nella matrice è fissata dagli Stati membri attraverso la coo</w:t>
            </w:r>
            <w:r>
              <w:rPr>
                <w:sz w:val="19"/>
              </w:rPr>
              <w:t>perazione regionale o sottoregionale; c) per altri contaminanti selezionati ai sensi del punto 1), lettera b), degli elementi dei criteri, le concentrazioni per la matrice specificata (acqua, sedimenti o biota) che possono dar luogo a effetti inquinanti. G</w:t>
            </w:r>
            <w:r>
              <w:rPr>
                <w:sz w:val="19"/>
              </w:rPr>
              <w:t>li Stati membri stabiliscono le concentrazioni attraverso la cooperazione regionale o sottoregionale, considerando come verranno applicate nelle acque costiere e territoriali e al di fuori di esse. Al di fuori delle acque territoriali, le concentrazioni di</w:t>
            </w:r>
            <w:r>
              <w:rPr>
                <w:sz w:val="19"/>
              </w:rPr>
              <w:t xml:space="preserve"> contaminanti non superano i seguenti valori soglia: a) per i contaminanti selezionati ai sensi del punto 2), lettera a), degli elementi dei criteri, gli stessi valori applicabili all'interno delle acque costiere e territoriali; b) per i contaminanti selez</w:t>
            </w:r>
            <w:r>
              <w:rPr>
                <w:sz w:val="19"/>
              </w:rPr>
              <w:t>ionati ai sensi del punto 2), lettera b), degli elementi dei criteri, le concentrazioni per la matrice specificata (acqua, sedimenti o biota) che possono dar luogo a effetti inquinanti. Gli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Stati</w:t>
            </w:r>
          </w:p>
          <w:p w:rsidR="00BB7FA6" w:rsidRDefault="002674AF">
            <w:pPr>
              <w:pStyle w:val="TableParagraph"/>
              <w:spacing w:line="230" w:lineRule="atLeast"/>
              <w:ind w:left="222" w:right="208"/>
              <w:jc w:val="both"/>
              <w:rPr>
                <w:sz w:val="19"/>
              </w:rPr>
            </w:pPr>
            <w:r>
              <w:rPr>
                <w:sz w:val="19"/>
              </w:rPr>
              <w:t>membri stabiliscono tali concentrazioni attraverso la cooper</w:t>
            </w:r>
            <w:r>
              <w:rPr>
                <w:sz w:val="19"/>
              </w:rPr>
              <w:t>azione regionale o sottoregionale.</w:t>
            </w:r>
          </w:p>
        </w:tc>
        <w:tc>
          <w:tcPr>
            <w:tcW w:w="3008" w:type="dxa"/>
          </w:tcPr>
          <w:p w:rsidR="00BB7FA6" w:rsidRDefault="002674AF">
            <w:pPr>
              <w:pStyle w:val="TableParagraph"/>
              <w:spacing w:line="240" w:lineRule="auto"/>
              <w:ind w:left="222" w:right="207"/>
              <w:jc w:val="both"/>
              <w:rPr>
                <w:b/>
              </w:rPr>
            </w:pPr>
            <w:r>
              <w:rPr>
                <w:b/>
              </w:rPr>
              <w:t>Tutti i parametri per i quali sono stabiliti dei valori soglia a livello europeo e nazionale.</w:t>
            </w:r>
          </w:p>
        </w:tc>
      </w:tr>
      <w:tr w:rsidR="00BB7FA6">
        <w:trPr>
          <w:trHeight w:val="2123"/>
        </w:trPr>
        <w:tc>
          <w:tcPr>
            <w:tcW w:w="2127" w:type="dxa"/>
          </w:tcPr>
          <w:p w:rsidR="00BB7FA6" w:rsidRDefault="002674AF">
            <w:pPr>
              <w:pStyle w:val="TableParagraph"/>
              <w:spacing w:line="265" w:lineRule="exact"/>
              <w:ind w:left="221"/>
              <w:jc w:val="left"/>
              <w:rPr>
                <w:b/>
              </w:rPr>
            </w:pPr>
            <w:r>
              <w:rPr>
                <w:b/>
              </w:rPr>
              <w:t>Effetti sul biota</w:t>
            </w:r>
          </w:p>
        </w:tc>
        <w:tc>
          <w:tcPr>
            <w:tcW w:w="4537" w:type="dxa"/>
          </w:tcPr>
          <w:p w:rsidR="00BB7FA6" w:rsidRDefault="002674AF">
            <w:pPr>
              <w:pStyle w:val="TableParagraph"/>
              <w:spacing w:line="240" w:lineRule="auto"/>
              <w:ind w:left="222" w:right="209"/>
              <w:jc w:val="both"/>
              <w:rPr>
                <w:sz w:val="19"/>
              </w:rPr>
            </w:pPr>
            <w:r>
              <w:rPr>
                <w:b/>
              </w:rPr>
              <w:t>D8C2 — Secondario</w:t>
            </w:r>
            <w:r>
              <w:rPr>
                <w:sz w:val="19"/>
              </w:rPr>
              <w:t>: La salute delle specie e la condizione degli habitat (ad esempio la loro composizione per</w:t>
            </w:r>
            <w:r>
              <w:rPr>
                <w:sz w:val="19"/>
              </w:rPr>
              <w:t xml:space="preserve"> specie e l'abbondanza relativa in siti caratterizzati da inquinamento cronico) non subiscono effetti negativi, inclusi effetti cumulativi o sinergici, a causa di contaminanti. Gli Stati membri stabiliscono tali effetti negativi e i valori di soglia attrav</w:t>
            </w:r>
            <w:r>
              <w:rPr>
                <w:sz w:val="19"/>
              </w:rPr>
              <w:t>erso la cooperazione regionale o</w:t>
            </w:r>
          </w:p>
          <w:p w:rsidR="00BB7FA6" w:rsidRDefault="002674AF">
            <w:pPr>
              <w:pStyle w:val="TableParagraph"/>
              <w:spacing w:line="214" w:lineRule="exact"/>
              <w:ind w:left="222"/>
              <w:jc w:val="left"/>
              <w:rPr>
                <w:sz w:val="19"/>
              </w:rPr>
            </w:pPr>
            <w:r>
              <w:rPr>
                <w:sz w:val="19"/>
              </w:rPr>
              <w:t>sottoregionale.</w:t>
            </w:r>
          </w:p>
        </w:tc>
        <w:tc>
          <w:tcPr>
            <w:tcW w:w="3008" w:type="dxa"/>
          </w:tcPr>
          <w:p w:rsidR="00BB7FA6" w:rsidRDefault="002674AF">
            <w:pPr>
              <w:pStyle w:val="TableParagraph"/>
              <w:spacing w:line="240" w:lineRule="auto"/>
              <w:ind w:left="222" w:right="209"/>
              <w:jc w:val="both"/>
              <w:rPr>
                <w:b/>
              </w:rPr>
            </w:pPr>
            <w:r>
              <w:rPr>
                <w:b/>
              </w:rPr>
              <w:t>Risposte biologiche di bioaccumulo e biomarker associate alla presenza di contaminanti.</w:t>
            </w:r>
          </w:p>
        </w:tc>
      </w:tr>
    </w:tbl>
    <w:p w:rsidR="00BB7FA6" w:rsidRDefault="00BB7FA6">
      <w:pPr>
        <w:pStyle w:val="Corpodeltesto"/>
        <w:spacing w:before="11"/>
        <w:rPr>
          <w:sz w:val="23"/>
        </w:rPr>
      </w:pPr>
    </w:p>
    <w:p w:rsidR="00BB7FA6" w:rsidRDefault="002674AF">
      <w:pPr>
        <w:pStyle w:val="Heading1"/>
        <w:numPr>
          <w:ilvl w:val="1"/>
          <w:numId w:val="14"/>
        </w:numPr>
        <w:tabs>
          <w:tab w:val="left" w:pos="1194"/>
        </w:tabs>
        <w:spacing w:before="0" w:after="22"/>
        <w:ind w:hanging="361"/>
      </w:pPr>
      <w:bookmarkStart w:id="3" w:name="_bookmark3"/>
      <w:bookmarkEnd w:id="3"/>
      <w:r>
        <w:rPr>
          <w:color w:val="001F5F"/>
        </w:rPr>
        <w:t>GES e Target correlati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9" style="width:466.9pt;height:.75pt;mso-position-horizontal-relative:char;mso-position-vertical-relative:line" coordsize="9338,15">
            <v:rect id="_x0000_s1210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2"/>
      </w:pPr>
      <w:r>
        <w:t>DM 15 febbraio 2019 (GU Serie Generale – n. 69 del 22 marzo 2019)</w:t>
      </w:r>
    </w:p>
    <w:tbl>
      <w:tblPr>
        <w:tblStyle w:val="TableNormal"/>
        <w:tblW w:w="0" w:type="auto"/>
        <w:tblInd w:w="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0"/>
        </w:trPr>
        <w:tc>
          <w:tcPr>
            <w:tcW w:w="9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BB7FA6" w:rsidRDefault="002674AF">
            <w:pPr>
              <w:pStyle w:val="TableParagraph"/>
              <w:spacing w:line="270" w:lineRule="exact"/>
              <w:ind w:left="98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correlati</w:t>
            </w:r>
          </w:p>
        </w:tc>
      </w:tr>
      <w:tr w:rsidR="00BB7FA6">
        <w:trPr>
          <w:trHeight w:val="1463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A6" w:rsidRDefault="002674AF">
            <w:pPr>
              <w:pStyle w:val="TableParagraph"/>
              <w:spacing w:line="292" w:lineRule="exact"/>
              <w:ind w:left="46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 8.1</w:t>
            </w:r>
          </w:p>
          <w:p w:rsidR="00BB7FA6" w:rsidRDefault="002674AF">
            <w:pPr>
              <w:pStyle w:val="TableParagraph"/>
              <w:spacing w:line="240" w:lineRule="auto"/>
              <w:ind w:left="223" w:right="207"/>
              <w:jc w:val="both"/>
              <w:rPr>
                <w:sz w:val="24"/>
              </w:rPr>
            </w:pPr>
            <w:r>
              <w:rPr>
                <w:sz w:val="24"/>
              </w:rPr>
              <w:t>Le concentrazioni, per ciascuna delle categorie di contaminanti regolamentate dalla legislazione pertinente e dagli obblighi internazionali, con l’eccezione dei radionuclidi, sono inferiori, in forma indicizzata e integrata per categoria di contaminanti, a</w:t>
            </w:r>
            <w:r>
              <w:rPr>
                <w:sz w:val="24"/>
              </w:rPr>
              <w:t>gli Standard di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</w:p>
          <w:p w:rsidR="00BB7FA6" w:rsidRDefault="002674AF">
            <w:pPr>
              <w:pStyle w:val="TableParagraph"/>
              <w:spacing w:line="273" w:lineRule="exact"/>
              <w:ind w:left="223"/>
              <w:jc w:val="both"/>
              <w:rPr>
                <w:sz w:val="24"/>
              </w:rPr>
            </w:pPr>
            <w:r>
              <w:rPr>
                <w:sz w:val="24"/>
              </w:rPr>
              <w:t>Ambientale previsti.</w:t>
            </w:r>
          </w:p>
        </w:tc>
      </w:tr>
      <w:tr w:rsidR="00BB7FA6">
        <w:trPr>
          <w:trHeight w:val="587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FA6" w:rsidRDefault="002674AF">
            <w:pPr>
              <w:pStyle w:val="TableParagraph"/>
              <w:spacing w:before="1" w:line="240" w:lineRule="auto"/>
              <w:ind w:left="208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G 8.2</w:t>
            </w:r>
          </w:p>
          <w:p w:rsidR="00BB7FA6" w:rsidRDefault="002674AF">
            <w:pPr>
              <w:pStyle w:val="TableParagraph"/>
              <w:spacing w:line="273" w:lineRule="exact"/>
              <w:ind w:left="208" w:right="198"/>
              <w:rPr>
                <w:sz w:val="24"/>
              </w:rPr>
            </w:pPr>
            <w:r>
              <w:rPr>
                <w:sz w:val="24"/>
              </w:rPr>
              <w:t>Per ciascuna delle categorie di contaminanti regolamentate dalla legislazione pertinente e dagli</w:t>
            </w:r>
          </w:p>
        </w:tc>
      </w:tr>
    </w:tbl>
    <w:p w:rsidR="00BB7FA6" w:rsidRDefault="00BB7FA6">
      <w:pPr>
        <w:spacing w:line="273" w:lineRule="exact"/>
        <w:rPr>
          <w:sz w:val="24"/>
        </w:rPr>
        <w:sectPr w:rsidR="00BB7FA6">
          <w:pgSz w:w="11910" w:h="16840"/>
          <w:pgMar w:top="1360" w:right="620" w:bottom="1020" w:left="660" w:header="0" w:footer="8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587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92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obblighi internazionali, con l’eccezione dei radionuclidi, le variazioni in termini di effetti</w:t>
            </w:r>
          </w:p>
          <w:p w:rsidR="00BB7FA6" w:rsidRDefault="002674AF">
            <w:pPr>
              <w:pStyle w:val="TableParagraph"/>
              <w:spacing w:line="276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biologici non sono significative rispetto ai rispettivi controlli e soglie.</w:t>
            </w:r>
          </w:p>
        </w:tc>
      </w:tr>
    </w:tbl>
    <w:p w:rsidR="00BB7FA6" w:rsidRDefault="00BB7FA6">
      <w:pPr>
        <w:pStyle w:val="Corpodeltesto"/>
        <w:spacing w:before="9"/>
        <w:rPr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Target correlati</w:t>
            </w:r>
          </w:p>
        </w:tc>
      </w:tr>
      <w:tr w:rsidR="00BB7FA6">
        <w:trPr>
          <w:trHeight w:val="880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92" w:lineRule="exact"/>
              <w:ind w:left="4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 8.1</w:t>
            </w:r>
          </w:p>
          <w:p w:rsidR="00BB7FA6" w:rsidRDefault="002674AF">
            <w:pPr>
              <w:pStyle w:val="TableParagraph"/>
              <w:spacing w:line="240" w:lineRule="auto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Entro il 2020 sono ridotte le concentrazioni dei contaminanti per i quali sono stati rilevati valori</w:t>
            </w:r>
          </w:p>
          <w:p w:rsidR="00BB7FA6" w:rsidRDefault="002674AF">
            <w:pPr>
              <w:pStyle w:val="TableParagraph"/>
              <w:spacing w:before="2" w:line="273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superiori agli Standard di Qualità Ambientale previsti.</w:t>
            </w:r>
          </w:p>
        </w:tc>
      </w:tr>
      <w:tr w:rsidR="00BB7FA6">
        <w:trPr>
          <w:trHeight w:val="877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92" w:lineRule="exact"/>
              <w:ind w:left="4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 8.2</w:t>
            </w:r>
          </w:p>
          <w:p w:rsidR="00BB7FA6" w:rsidRDefault="002674AF">
            <w:pPr>
              <w:pStyle w:val="TableParagraph"/>
              <w:spacing w:line="290" w:lineRule="atLeas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Sono ridotte le lacune conoscitive sulla valutazione degli effetti biologici dovuti alla con</w:t>
            </w:r>
            <w:r>
              <w:rPr>
                <w:sz w:val="24"/>
              </w:rPr>
              <w:t>taminazione chimica.</w:t>
            </w:r>
          </w:p>
        </w:tc>
      </w:tr>
    </w:tbl>
    <w:p w:rsidR="00BB7FA6" w:rsidRDefault="00BB7FA6">
      <w:pPr>
        <w:pStyle w:val="Corpodeltesto"/>
        <w:spacing w:before="8"/>
        <w:rPr>
          <w:sz w:val="19"/>
        </w:rPr>
      </w:pPr>
    </w:p>
    <w:p w:rsidR="00BB7FA6" w:rsidRDefault="002674AF">
      <w:pPr>
        <w:pStyle w:val="Heading1"/>
        <w:numPr>
          <w:ilvl w:val="1"/>
          <w:numId w:val="14"/>
        </w:numPr>
        <w:tabs>
          <w:tab w:val="left" w:pos="1194"/>
        </w:tabs>
        <w:spacing w:before="52" w:after="22"/>
        <w:ind w:hanging="361"/>
      </w:pPr>
      <w:bookmarkStart w:id="4" w:name="_bookmark4"/>
      <w:bookmarkEnd w:id="4"/>
      <w:r>
        <w:rPr>
          <w:color w:val="001F5F"/>
        </w:rPr>
        <w:t>Misure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correlate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7" style="width:466.9pt;height:.75pt;mso-position-horizontal-relative:char;mso-position-vertical-relative:line" coordsize="9338,15">
            <v:rect id="_x0000_s1208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2"/>
      </w:pPr>
      <w:r>
        <w:t>Misure esistenti (§2.2 - DPCM 10 ottobre 2017 - Approvazione del Programma di misure)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7"/>
        <w:gridCol w:w="3346"/>
        <w:gridCol w:w="2830"/>
      </w:tblGrid>
      <w:tr w:rsidR="00BB7FA6">
        <w:trPr>
          <w:trHeight w:val="292"/>
        </w:trPr>
        <w:tc>
          <w:tcPr>
            <w:tcW w:w="3567" w:type="dxa"/>
            <w:shd w:val="clear" w:color="auto" w:fill="FAE3D4"/>
          </w:tcPr>
          <w:p w:rsidR="00BB7FA6" w:rsidRDefault="002674AF">
            <w:pPr>
              <w:pStyle w:val="TableParagraph"/>
              <w:spacing w:line="273" w:lineRule="exact"/>
              <w:ind w:left="9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3346" w:type="dxa"/>
            <w:shd w:val="clear" w:color="auto" w:fill="FAE3D4"/>
          </w:tcPr>
          <w:p w:rsidR="00BB7FA6" w:rsidRDefault="002674AF">
            <w:pPr>
              <w:pStyle w:val="TableParagraph"/>
              <w:spacing w:line="273" w:lineRule="exact"/>
              <w:ind w:left="62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  <w:tc>
          <w:tcPr>
            <w:tcW w:w="2830" w:type="dxa"/>
            <w:shd w:val="clear" w:color="auto" w:fill="FAE3D4"/>
          </w:tcPr>
          <w:p w:rsidR="00BB7FA6" w:rsidRDefault="002674AF">
            <w:pPr>
              <w:pStyle w:val="TableParagraph"/>
              <w:spacing w:line="273" w:lineRule="exact"/>
              <w:ind w:left="947" w:right="1041"/>
              <w:rPr>
                <w:b/>
                <w:sz w:val="24"/>
              </w:rPr>
            </w:pPr>
            <w:r>
              <w:rPr>
                <w:b/>
                <w:sz w:val="24"/>
              </w:rPr>
              <w:t>KTM</w:t>
            </w:r>
          </w:p>
        </w:tc>
      </w:tr>
      <w:tr w:rsidR="00BB7FA6">
        <w:trPr>
          <w:trHeight w:val="489"/>
        </w:trPr>
        <w:tc>
          <w:tcPr>
            <w:tcW w:w="3567" w:type="dxa"/>
          </w:tcPr>
          <w:p w:rsidR="00BB7FA6" w:rsidRDefault="002674AF">
            <w:pPr>
              <w:pStyle w:val="TableParagraph"/>
              <w:tabs>
                <w:tab w:val="left" w:pos="1536"/>
                <w:tab w:val="left" w:pos="1852"/>
                <w:tab w:val="left" w:pos="3202"/>
              </w:tabs>
              <w:spacing w:line="243" w:lineRule="exact"/>
              <w:jc w:val="left"/>
              <w:rPr>
                <w:sz w:val="20"/>
              </w:rPr>
            </w:pPr>
            <w:r>
              <w:rPr>
                <w:sz w:val="20"/>
              </w:rPr>
              <w:t>Miglioramento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adeguamento</w:t>
            </w:r>
            <w:r>
              <w:rPr>
                <w:sz w:val="20"/>
              </w:rPr>
              <w:tab/>
              <w:t>dei</w:t>
            </w:r>
          </w:p>
          <w:p w:rsidR="00BB7FA6" w:rsidRDefault="002674AF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sistemi di trattamento delle acque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reflue</w:t>
            </w:r>
          </w:p>
        </w:tc>
        <w:tc>
          <w:tcPr>
            <w:tcW w:w="3346" w:type="dxa"/>
          </w:tcPr>
          <w:p w:rsidR="00BB7FA6" w:rsidRDefault="002674AF">
            <w:pPr>
              <w:pStyle w:val="TableParagraph"/>
              <w:spacing w:line="243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MADIT-M056; MICIT-M055; MWEIT-</w:t>
            </w:r>
          </w:p>
          <w:p w:rsidR="00BB7FA6" w:rsidRDefault="002674AF">
            <w:pPr>
              <w:pStyle w:val="TableParagraph"/>
              <w:spacing w:line="225" w:lineRule="exact"/>
              <w:ind w:left="173" w:right="161"/>
              <w:rPr>
                <w:sz w:val="20"/>
              </w:rPr>
            </w:pPr>
            <w:r>
              <w:rPr>
                <w:sz w:val="20"/>
              </w:rPr>
              <w:t>M058</w:t>
            </w:r>
          </w:p>
        </w:tc>
        <w:tc>
          <w:tcPr>
            <w:tcW w:w="2830" w:type="dxa"/>
          </w:tcPr>
          <w:p w:rsidR="00BB7FA6" w:rsidRDefault="002674AF">
            <w:pPr>
              <w:pStyle w:val="TableParagraph"/>
              <w:spacing w:line="243" w:lineRule="exact"/>
              <w:ind w:left="1052" w:right="1041"/>
              <w:rPr>
                <w:sz w:val="20"/>
              </w:rPr>
            </w:pPr>
            <w:r>
              <w:rPr>
                <w:sz w:val="20"/>
              </w:rPr>
              <w:t>WFD16</w:t>
            </w:r>
          </w:p>
        </w:tc>
      </w:tr>
      <w:tr w:rsidR="00BB7FA6">
        <w:trPr>
          <w:trHeight w:val="486"/>
        </w:trPr>
        <w:tc>
          <w:tcPr>
            <w:tcW w:w="3567" w:type="dxa"/>
          </w:tcPr>
          <w:p w:rsidR="00BB7FA6" w:rsidRDefault="002674AF">
            <w:pPr>
              <w:pStyle w:val="TableParagraph"/>
              <w:spacing w:line="243" w:lineRule="exact"/>
              <w:jc w:val="left"/>
              <w:rPr>
                <w:sz w:val="20"/>
              </w:rPr>
            </w:pPr>
            <w:r>
              <w:rPr>
                <w:sz w:val="20"/>
              </w:rPr>
              <w:t>Misure per riequilibrare il rapporto</w:t>
            </w:r>
          </w:p>
          <w:p w:rsidR="00BB7FA6" w:rsidRDefault="002674AF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agricoltura-ambiente, inclusi pesticidi</w:t>
            </w:r>
          </w:p>
        </w:tc>
        <w:tc>
          <w:tcPr>
            <w:tcW w:w="3346" w:type="dxa"/>
          </w:tcPr>
          <w:p w:rsidR="00BB7FA6" w:rsidRDefault="002674AF">
            <w:pPr>
              <w:pStyle w:val="TableParagraph"/>
              <w:spacing w:line="243" w:lineRule="exact"/>
              <w:ind w:left="173" w:right="162"/>
              <w:rPr>
                <w:sz w:val="20"/>
              </w:rPr>
            </w:pPr>
            <w:r>
              <w:rPr>
                <w:sz w:val="20"/>
              </w:rPr>
              <w:t>MADIT-M068; MICIT-M067; MWEIT-</w:t>
            </w:r>
          </w:p>
          <w:p w:rsidR="00BB7FA6" w:rsidRDefault="002674AF">
            <w:pPr>
              <w:pStyle w:val="TableParagraph"/>
              <w:spacing w:line="223" w:lineRule="exact"/>
              <w:ind w:left="173" w:right="161"/>
              <w:rPr>
                <w:sz w:val="20"/>
              </w:rPr>
            </w:pPr>
            <w:r>
              <w:rPr>
                <w:sz w:val="20"/>
              </w:rPr>
              <w:t>M070</w:t>
            </w:r>
          </w:p>
        </w:tc>
        <w:tc>
          <w:tcPr>
            <w:tcW w:w="2830" w:type="dxa"/>
          </w:tcPr>
          <w:p w:rsidR="00BB7FA6" w:rsidRDefault="002674AF">
            <w:pPr>
              <w:pStyle w:val="TableParagraph"/>
              <w:spacing w:line="243" w:lineRule="exact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>WFD02; WFD03</w:t>
            </w:r>
          </w:p>
        </w:tc>
      </w:tr>
      <w:tr w:rsidR="00BB7FA6">
        <w:trPr>
          <w:trHeight w:val="733"/>
        </w:trPr>
        <w:tc>
          <w:tcPr>
            <w:tcW w:w="3567" w:type="dxa"/>
          </w:tcPr>
          <w:p w:rsidR="00BB7FA6" w:rsidRDefault="002674AF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Misure di gestione e monitoraggio dei corpi idrici superficiali, acque costiere e</w:t>
            </w:r>
          </w:p>
          <w:p w:rsidR="00BB7FA6" w:rsidRDefault="002674AF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di balneazione</w:t>
            </w:r>
          </w:p>
        </w:tc>
        <w:tc>
          <w:tcPr>
            <w:tcW w:w="3346" w:type="dxa"/>
          </w:tcPr>
          <w:p w:rsidR="00BB7FA6" w:rsidRDefault="002674AF">
            <w:pPr>
              <w:pStyle w:val="TableParagraph"/>
              <w:spacing w:before="1" w:line="240" w:lineRule="auto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MADIT-M069; MICIT-M068; MWEIT- M071</w:t>
            </w:r>
          </w:p>
        </w:tc>
        <w:tc>
          <w:tcPr>
            <w:tcW w:w="2830" w:type="dxa"/>
          </w:tcPr>
          <w:p w:rsidR="00BB7FA6" w:rsidRDefault="002674AF">
            <w:pPr>
              <w:pStyle w:val="TableParagraph"/>
              <w:spacing w:before="1" w:line="240" w:lineRule="auto"/>
              <w:ind w:left="0" w:right="731"/>
              <w:jc w:val="right"/>
              <w:rPr>
                <w:sz w:val="20"/>
              </w:rPr>
            </w:pPr>
            <w:r>
              <w:rPr>
                <w:sz w:val="20"/>
              </w:rPr>
              <w:t>WFD14; WFD15;</w:t>
            </w:r>
          </w:p>
        </w:tc>
      </w:tr>
      <w:tr w:rsidR="00BB7FA6">
        <w:trPr>
          <w:trHeight w:val="731"/>
        </w:trPr>
        <w:tc>
          <w:tcPr>
            <w:tcW w:w="3567" w:type="dxa"/>
          </w:tcPr>
          <w:p w:rsidR="00BB7FA6" w:rsidRDefault="002674AF">
            <w:pPr>
              <w:pStyle w:val="TableParagraph"/>
              <w:spacing w:line="240" w:lineRule="auto"/>
              <w:ind w:right="91"/>
              <w:jc w:val="left"/>
              <w:rPr>
                <w:sz w:val="20"/>
              </w:rPr>
            </w:pPr>
            <w:r>
              <w:rPr>
                <w:sz w:val="20"/>
              </w:rPr>
              <w:t>Misure di campionamento e controllo di agenti contaminanti per le acque e per le</w:t>
            </w:r>
          </w:p>
          <w:p w:rsidR="00BB7FA6" w:rsidRDefault="002674AF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specie marine</w:t>
            </w:r>
          </w:p>
        </w:tc>
        <w:tc>
          <w:tcPr>
            <w:tcW w:w="3346" w:type="dxa"/>
          </w:tcPr>
          <w:p w:rsidR="00BB7FA6" w:rsidRDefault="002674AF">
            <w:pPr>
              <w:pStyle w:val="TableParagraph"/>
              <w:spacing w:line="240" w:lineRule="auto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MADIT-M070; MICIT-M069; MWEIT- M072</w:t>
            </w:r>
          </w:p>
        </w:tc>
        <w:tc>
          <w:tcPr>
            <w:tcW w:w="2830" w:type="dxa"/>
          </w:tcPr>
          <w:p w:rsidR="00BB7FA6" w:rsidRDefault="002674AF">
            <w:pPr>
              <w:pStyle w:val="TableParagraph"/>
              <w:spacing w:line="243" w:lineRule="exact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WFD04; MSFD31</w:t>
            </w:r>
          </w:p>
        </w:tc>
      </w:tr>
      <w:tr w:rsidR="00BB7FA6">
        <w:trPr>
          <w:trHeight w:val="731"/>
        </w:trPr>
        <w:tc>
          <w:tcPr>
            <w:tcW w:w="3567" w:type="dxa"/>
          </w:tcPr>
          <w:p w:rsidR="00BB7FA6" w:rsidRDefault="002674AF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Misure di controllo e prevenzione inquinamento da trasporto marittimo di</w:t>
            </w:r>
          </w:p>
          <w:p w:rsidR="00BB7FA6" w:rsidRDefault="002674AF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merci pericolose e materie liquide</w:t>
            </w:r>
          </w:p>
        </w:tc>
        <w:tc>
          <w:tcPr>
            <w:tcW w:w="3346" w:type="dxa"/>
          </w:tcPr>
          <w:p w:rsidR="00BB7FA6" w:rsidRDefault="002674AF">
            <w:pPr>
              <w:pStyle w:val="TableParagraph"/>
              <w:spacing w:line="240" w:lineRule="auto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MADIT-M071; MICIT-M070; MWEIT- M073</w:t>
            </w:r>
          </w:p>
        </w:tc>
        <w:tc>
          <w:tcPr>
            <w:tcW w:w="2830" w:type="dxa"/>
          </w:tcPr>
          <w:p w:rsidR="00BB7FA6" w:rsidRDefault="002674AF">
            <w:pPr>
              <w:pStyle w:val="TableParagraph"/>
              <w:spacing w:line="243" w:lineRule="exact"/>
              <w:ind w:left="1057" w:right="1041"/>
              <w:rPr>
                <w:sz w:val="20"/>
              </w:rPr>
            </w:pPr>
            <w:r>
              <w:rPr>
                <w:sz w:val="20"/>
              </w:rPr>
              <w:t>MSFD32</w:t>
            </w:r>
          </w:p>
        </w:tc>
      </w:tr>
      <w:tr w:rsidR="00BB7FA6">
        <w:trPr>
          <w:trHeight w:val="979"/>
        </w:trPr>
        <w:tc>
          <w:tcPr>
            <w:tcW w:w="3567" w:type="dxa"/>
          </w:tcPr>
          <w:p w:rsidR="00BB7FA6" w:rsidRDefault="002674AF">
            <w:pPr>
              <w:pStyle w:val="TableParagraph"/>
              <w:spacing w:before="1"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Misure operative, riferibili sia al quadro nazionale che internazionale, di diretta efficacia nella prevenzione degli</w:t>
            </w:r>
          </w:p>
          <w:p w:rsidR="00BB7FA6" w:rsidRDefault="002674AF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inquinamenti acuti legati ad incidenti.</w:t>
            </w:r>
          </w:p>
        </w:tc>
        <w:tc>
          <w:tcPr>
            <w:tcW w:w="3346" w:type="dxa"/>
          </w:tcPr>
          <w:p w:rsidR="00BB7FA6" w:rsidRDefault="002674AF">
            <w:pPr>
              <w:pStyle w:val="TableParagraph"/>
              <w:spacing w:before="1" w:line="240" w:lineRule="auto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MADIT-M072; MICIT-M071; MWEIT- M074</w:t>
            </w:r>
          </w:p>
        </w:tc>
        <w:tc>
          <w:tcPr>
            <w:tcW w:w="2830" w:type="dxa"/>
          </w:tcPr>
          <w:p w:rsidR="00BB7FA6" w:rsidRDefault="002674AF">
            <w:pPr>
              <w:pStyle w:val="TableParagraph"/>
              <w:spacing w:before="1" w:line="240" w:lineRule="auto"/>
              <w:ind w:left="0" w:right="714"/>
              <w:jc w:val="right"/>
              <w:rPr>
                <w:sz w:val="20"/>
              </w:rPr>
            </w:pPr>
            <w:r>
              <w:rPr>
                <w:sz w:val="20"/>
              </w:rPr>
              <w:t>WFD21; MSFD32</w:t>
            </w:r>
          </w:p>
        </w:tc>
      </w:tr>
      <w:tr w:rsidR="00BB7FA6">
        <w:trPr>
          <w:trHeight w:val="731"/>
        </w:trPr>
        <w:tc>
          <w:tcPr>
            <w:tcW w:w="3567" w:type="dxa"/>
          </w:tcPr>
          <w:p w:rsidR="00BB7FA6" w:rsidRDefault="002674AF">
            <w:pPr>
              <w:pStyle w:val="TableParagraph"/>
              <w:spacing w:line="240" w:lineRule="auto"/>
              <w:ind w:right="94"/>
              <w:jc w:val="left"/>
              <w:rPr>
                <w:sz w:val="20"/>
              </w:rPr>
            </w:pPr>
            <w:r>
              <w:rPr>
                <w:sz w:val="20"/>
              </w:rPr>
              <w:t>Misure di campionamento e controllo di micro-organismi e agenti contaminanti –</w:t>
            </w:r>
          </w:p>
          <w:p w:rsidR="00BB7FA6" w:rsidRDefault="002674AF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per consumo umano</w:t>
            </w:r>
          </w:p>
        </w:tc>
        <w:tc>
          <w:tcPr>
            <w:tcW w:w="3346" w:type="dxa"/>
          </w:tcPr>
          <w:p w:rsidR="00BB7FA6" w:rsidRDefault="002674AF">
            <w:pPr>
              <w:pStyle w:val="TableParagraph"/>
              <w:spacing w:line="240" w:lineRule="auto"/>
              <w:ind w:left="1437" w:right="163" w:hanging="1244"/>
              <w:jc w:val="left"/>
              <w:rPr>
                <w:sz w:val="20"/>
              </w:rPr>
            </w:pPr>
            <w:r>
              <w:rPr>
                <w:sz w:val="20"/>
              </w:rPr>
              <w:t>MADIT-M076; MICIT-M075; MWEIT- M078</w:t>
            </w:r>
          </w:p>
        </w:tc>
        <w:tc>
          <w:tcPr>
            <w:tcW w:w="2830" w:type="dxa"/>
          </w:tcPr>
          <w:p w:rsidR="00BB7FA6" w:rsidRDefault="002674AF">
            <w:pPr>
              <w:pStyle w:val="TableParagraph"/>
              <w:spacing w:line="243" w:lineRule="exact"/>
              <w:ind w:left="0" w:right="674"/>
              <w:jc w:val="right"/>
              <w:rPr>
                <w:sz w:val="20"/>
              </w:rPr>
            </w:pPr>
            <w:r>
              <w:rPr>
                <w:sz w:val="20"/>
              </w:rPr>
              <w:t>MSFD36; MSFD31</w:t>
            </w:r>
          </w:p>
        </w:tc>
      </w:tr>
    </w:tbl>
    <w:p w:rsidR="00BB7FA6" w:rsidRDefault="00BB7FA6">
      <w:pPr>
        <w:pStyle w:val="Corpodeltesto"/>
        <w:spacing w:before="11"/>
        <w:rPr>
          <w:sz w:val="23"/>
        </w:rPr>
      </w:pPr>
    </w:p>
    <w:p w:rsidR="00BB7FA6" w:rsidRDefault="002674AF">
      <w:pPr>
        <w:pStyle w:val="Heading1"/>
        <w:numPr>
          <w:ilvl w:val="1"/>
          <w:numId w:val="14"/>
        </w:numPr>
        <w:tabs>
          <w:tab w:val="left" w:pos="1194"/>
        </w:tabs>
        <w:spacing w:before="0" w:after="22"/>
        <w:ind w:hanging="361"/>
      </w:pPr>
      <w:bookmarkStart w:id="5" w:name="_bookmark5"/>
      <w:bookmarkEnd w:id="5"/>
      <w:r>
        <w:rPr>
          <w:color w:val="001F5F"/>
        </w:rPr>
        <w:t>Programmi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5" style="width:466.9pt;height:.75pt;mso-position-horizontal-relative:char;mso-position-vertical-relative:line" coordsize="9338,15">
            <v:rect id="_x0000_s1206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4076"/>
      </w:tblGrid>
      <w:tr w:rsidR="00BB7FA6">
        <w:trPr>
          <w:trHeight w:val="268"/>
        </w:trPr>
        <w:tc>
          <w:tcPr>
            <w:tcW w:w="5668" w:type="dxa"/>
            <w:shd w:val="clear" w:color="auto" w:fill="FAE3D4"/>
          </w:tcPr>
          <w:p w:rsidR="00BB7FA6" w:rsidRDefault="002674AF">
            <w:pPr>
              <w:pStyle w:val="TableParagraph"/>
              <w:ind w:left="1517"/>
              <w:jc w:val="left"/>
              <w:rPr>
                <w:b/>
              </w:rPr>
            </w:pPr>
            <w:r>
              <w:rPr>
                <w:b/>
              </w:rPr>
              <w:t>Programmi di monitoraggio</w:t>
            </w:r>
          </w:p>
        </w:tc>
        <w:tc>
          <w:tcPr>
            <w:tcW w:w="4076" w:type="dxa"/>
            <w:shd w:val="clear" w:color="auto" w:fill="FAE3D4"/>
          </w:tcPr>
          <w:p w:rsidR="00BB7FA6" w:rsidRDefault="002674AF">
            <w:pPr>
              <w:pStyle w:val="TableParagraph"/>
              <w:ind w:left="1331" w:right="1434"/>
              <w:rPr>
                <w:b/>
              </w:rPr>
            </w:pPr>
            <w:r>
              <w:rPr>
                <w:b/>
              </w:rPr>
              <w:t>Codici</w:t>
            </w:r>
          </w:p>
        </w:tc>
      </w:tr>
      <w:tr w:rsidR="00BB7FA6">
        <w:trPr>
          <w:trHeight w:val="268"/>
        </w:trPr>
        <w:tc>
          <w:tcPr>
            <w:tcW w:w="5668" w:type="dxa"/>
          </w:tcPr>
          <w:p w:rsidR="00BB7FA6" w:rsidRDefault="002674AF">
            <w:pPr>
              <w:pStyle w:val="TableParagraph"/>
              <w:jc w:val="left"/>
            </w:pPr>
            <w:r>
              <w:t>Monitoraggio dei contaminanti chimici nei sedimenti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ind w:left="1331" w:right="1432"/>
            </w:pPr>
            <w:r>
              <w:t>MADIT-D8-01</w:t>
            </w:r>
          </w:p>
        </w:tc>
      </w:tr>
      <w:tr w:rsidR="00BB7FA6">
        <w:trPr>
          <w:trHeight w:val="268"/>
        </w:trPr>
        <w:tc>
          <w:tcPr>
            <w:tcW w:w="5668" w:type="dxa"/>
          </w:tcPr>
          <w:p w:rsidR="00BB7FA6" w:rsidRDefault="002674AF">
            <w:pPr>
              <w:pStyle w:val="TableParagraph"/>
              <w:jc w:val="left"/>
            </w:pPr>
            <w:r>
              <w:t>Monitoraggio dei contaminanti chimici nel biota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ind w:left="1331" w:right="1432"/>
            </w:pPr>
            <w:r>
              <w:t>MADIT-D8-02</w:t>
            </w:r>
          </w:p>
        </w:tc>
      </w:tr>
      <w:tr w:rsidR="00BB7FA6">
        <w:trPr>
          <w:trHeight w:val="537"/>
        </w:trPr>
        <w:tc>
          <w:tcPr>
            <w:tcW w:w="5668" w:type="dxa"/>
          </w:tcPr>
          <w:p w:rsidR="00BB7FA6" w:rsidRDefault="002674AF">
            <w:pPr>
              <w:pStyle w:val="TableParagraph"/>
              <w:spacing w:line="265" w:lineRule="exact"/>
              <w:jc w:val="left"/>
            </w:pPr>
            <w:r>
              <w:t>Monitoraggio degli effetti dei contaminanti chimici nel</w:t>
            </w:r>
          </w:p>
          <w:p w:rsidR="00BB7FA6" w:rsidRDefault="002674AF">
            <w:pPr>
              <w:pStyle w:val="TableParagraph"/>
              <w:spacing w:line="252" w:lineRule="exact"/>
              <w:jc w:val="left"/>
            </w:pPr>
            <w:r>
              <w:t>biota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spacing w:line="265" w:lineRule="exact"/>
              <w:ind w:left="1331" w:right="1432"/>
            </w:pPr>
            <w:r>
              <w:t>MADIT-D8-03</w:t>
            </w:r>
          </w:p>
        </w:tc>
      </w:tr>
      <w:tr w:rsidR="00BB7FA6">
        <w:trPr>
          <w:trHeight w:val="268"/>
        </w:trPr>
        <w:tc>
          <w:tcPr>
            <w:tcW w:w="5668" w:type="dxa"/>
          </w:tcPr>
          <w:p w:rsidR="00BB7FA6" w:rsidRDefault="002674AF">
            <w:pPr>
              <w:pStyle w:val="TableParagraph"/>
              <w:spacing w:line="249" w:lineRule="exact"/>
              <w:jc w:val="left"/>
            </w:pPr>
            <w:r>
              <w:t>Monitoraggio dei contaminanti chimici nei sedimenti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spacing w:line="249" w:lineRule="exact"/>
              <w:ind w:left="1331" w:right="1435"/>
            </w:pPr>
            <w:r>
              <w:t>MWEIT-D8-01</w:t>
            </w:r>
          </w:p>
        </w:tc>
      </w:tr>
      <w:tr w:rsidR="00BB7FA6">
        <w:trPr>
          <w:trHeight w:val="268"/>
        </w:trPr>
        <w:tc>
          <w:tcPr>
            <w:tcW w:w="5668" w:type="dxa"/>
          </w:tcPr>
          <w:p w:rsidR="00BB7FA6" w:rsidRDefault="002674AF">
            <w:pPr>
              <w:pStyle w:val="TableParagraph"/>
              <w:jc w:val="left"/>
            </w:pPr>
            <w:r>
              <w:t>Monitoraggio dei contaminanti chimici nel biota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ind w:left="1331" w:right="1435"/>
            </w:pPr>
            <w:r>
              <w:t>MWEIT-D8-02</w:t>
            </w:r>
          </w:p>
        </w:tc>
      </w:tr>
      <w:tr w:rsidR="00BB7FA6">
        <w:trPr>
          <w:trHeight w:val="537"/>
        </w:trPr>
        <w:tc>
          <w:tcPr>
            <w:tcW w:w="5668" w:type="dxa"/>
          </w:tcPr>
          <w:p w:rsidR="00BB7FA6" w:rsidRDefault="002674AF">
            <w:pPr>
              <w:pStyle w:val="TableParagraph"/>
              <w:spacing w:line="265" w:lineRule="exact"/>
              <w:jc w:val="left"/>
            </w:pPr>
            <w:r>
              <w:t>Monitoraggio degli effetti dei contaminanti chimici nel</w:t>
            </w:r>
          </w:p>
          <w:p w:rsidR="00BB7FA6" w:rsidRDefault="002674AF">
            <w:pPr>
              <w:pStyle w:val="TableParagraph"/>
              <w:spacing w:line="252" w:lineRule="exact"/>
              <w:jc w:val="left"/>
            </w:pPr>
            <w:r>
              <w:t>biota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spacing w:line="265" w:lineRule="exact"/>
              <w:ind w:left="1331" w:right="1435"/>
            </w:pPr>
            <w:r>
              <w:t>MWEIT-D8-03</w:t>
            </w:r>
          </w:p>
        </w:tc>
      </w:tr>
      <w:tr w:rsidR="00BB7FA6">
        <w:trPr>
          <w:trHeight w:val="268"/>
        </w:trPr>
        <w:tc>
          <w:tcPr>
            <w:tcW w:w="5668" w:type="dxa"/>
          </w:tcPr>
          <w:p w:rsidR="00BB7FA6" w:rsidRDefault="002674AF">
            <w:pPr>
              <w:pStyle w:val="TableParagraph"/>
              <w:jc w:val="left"/>
            </w:pPr>
            <w:r>
              <w:t>Monitoraggio dei contaminanti chimici nei sedimenti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ind w:left="1331" w:right="1435"/>
            </w:pPr>
            <w:r>
              <w:t>MICIT-D8-01</w:t>
            </w:r>
          </w:p>
        </w:tc>
      </w:tr>
      <w:tr w:rsidR="00BB7FA6">
        <w:trPr>
          <w:trHeight w:val="268"/>
        </w:trPr>
        <w:tc>
          <w:tcPr>
            <w:tcW w:w="5668" w:type="dxa"/>
          </w:tcPr>
          <w:p w:rsidR="00BB7FA6" w:rsidRDefault="002674AF">
            <w:pPr>
              <w:pStyle w:val="TableParagraph"/>
              <w:jc w:val="left"/>
            </w:pPr>
            <w:r>
              <w:t>Monitoraggio dei contaminanti chimici nel biota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ind w:left="1331" w:right="1435"/>
            </w:pPr>
            <w:r>
              <w:t>MICIT-D8-02</w:t>
            </w:r>
          </w:p>
        </w:tc>
      </w:tr>
      <w:tr w:rsidR="00BB7FA6">
        <w:trPr>
          <w:trHeight w:val="537"/>
        </w:trPr>
        <w:tc>
          <w:tcPr>
            <w:tcW w:w="5668" w:type="dxa"/>
          </w:tcPr>
          <w:p w:rsidR="00BB7FA6" w:rsidRDefault="002674AF">
            <w:pPr>
              <w:pStyle w:val="TableParagraph"/>
              <w:spacing w:line="265" w:lineRule="exact"/>
              <w:jc w:val="left"/>
            </w:pPr>
            <w:r>
              <w:t>Monitoraggio degli effetti dei contaminanti chimici nel</w:t>
            </w:r>
          </w:p>
          <w:p w:rsidR="00BB7FA6" w:rsidRDefault="002674AF">
            <w:pPr>
              <w:pStyle w:val="TableParagraph"/>
              <w:spacing w:line="252" w:lineRule="exact"/>
              <w:jc w:val="left"/>
            </w:pPr>
            <w:r>
              <w:t>biota</w:t>
            </w:r>
          </w:p>
        </w:tc>
        <w:tc>
          <w:tcPr>
            <w:tcW w:w="4076" w:type="dxa"/>
          </w:tcPr>
          <w:p w:rsidR="00BB7FA6" w:rsidRDefault="002674AF">
            <w:pPr>
              <w:pStyle w:val="TableParagraph"/>
              <w:spacing w:line="265" w:lineRule="exact"/>
              <w:ind w:left="1331" w:right="1435"/>
            </w:pPr>
            <w:r>
              <w:t>MICIT-D8-03</w:t>
            </w:r>
          </w:p>
        </w:tc>
      </w:tr>
    </w:tbl>
    <w:p w:rsidR="00BB7FA6" w:rsidRDefault="00BB7FA6">
      <w:pPr>
        <w:spacing w:line="265" w:lineRule="exact"/>
        <w:sectPr w:rsidR="00BB7FA6">
          <w:pgSz w:w="11910" w:h="16840"/>
          <w:pgMar w:top="140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ind w:left="3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04" type="#_x0000_t202" style="width:493.3pt;height:68.55pt;mso-position-horizontal-relative:char;mso-position-vertical-relative:line" fillcolor="#001f5f" strokeweight=".48pt">
            <v:textbox inset="0,0,0,0">
              <w:txbxContent>
                <w:p w:rsidR="00BB7FA6" w:rsidRDefault="002674AF">
                  <w:pPr>
                    <w:spacing w:before="19" w:line="362" w:lineRule="auto"/>
                    <w:ind w:left="1481" w:right="317" w:firstLine="974"/>
                    <w:rPr>
                      <w:b/>
                      <w:sz w:val="36"/>
                    </w:rPr>
                  </w:pPr>
                  <w:bookmarkStart w:id="6" w:name="_bookmark6"/>
                  <w:bookmarkEnd w:id="6"/>
                  <w:r>
                    <w:rPr>
                      <w:b/>
                      <w:color w:val="FFFFFF"/>
                      <w:sz w:val="36"/>
                    </w:rPr>
                    <w:t>Programma di monitoraggio (MADIT-D8-01) Contaminanti chimici nei sedimenti - Adriatico</w:t>
                  </w:r>
                </w:p>
              </w:txbxContent>
            </v:textbox>
            <w10:wrap type="none"/>
            <w10:anchorlock/>
          </v:shape>
        </w:pict>
      </w:r>
    </w:p>
    <w:p w:rsidR="00BB7FA6" w:rsidRDefault="00BB7FA6">
      <w:pPr>
        <w:pStyle w:val="Corpodeltesto"/>
        <w:spacing w:before="2"/>
        <w:rPr>
          <w:b/>
          <w:sz w:val="19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757"/>
        </w:tabs>
        <w:spacing w:before="52" w:after="19"/>
        <w:ind w:hanging="285"/>
        <w:jc w:val="left"/>
      </w:pPr>
      <w:bookmarkStart w:id="7" w:name="_bookmark7"/>
      <w:bookmarkEnd w:id="7"/>
      <w:r>
        <w:rPr>
          <w:color w:val="001F5F"/>
        </w:rPr>
        <w:t>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2" style="width:484.9pt;height:.75pt;mso-position-horizontal-relative:char;mso-position-vertical-relative:line" coordsize="9698,15">
            <v:rect id="_x0000_s1203" style="position:absolute;width:969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BB7FA6">
        <w:trPr>
          <w:trHeight w:val="292"/>
        </w:trPr>
        <w:tc>
          <w:tcPr>
            <w:tcW w:w="4873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9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 di monitoraggio</w:t>
            </w:r>
          </w:p>
        </w:tc>
        <w:tc>
          <w:tcPr>
            <w:tcW w:w="4871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BB7FA6">
        <w:trPr>
          <w:trHeight w:val="539"/>
        </w:trPr>
        <w:tc>
          <w:tcPr>
            <w:tcW w:w="4873" w:type="dxa"/>
          </w:tcPr>
          <w:p w:rsidR="00BB7FA6" w:rsidRDefault="002674AF">
            <w:pPr>
              <w:pStyle w:val="TableParagraph"/>
              <w:tabs>
                <w:tab w:val="left" w:pos="1566"/>
                <w:tab w:val="left" w:pos="2079"/>
                <w:tab w:val="left" w:pos="3512"/>
                <w:tab w:val="left" w:pos="4381"/>
              </w:tabs>
              <w:spacing w:line="267" w:lineRule="exact"/>
              <w:jc w:val="left"/>
            </w:pPr>
            <w:r>
              <w:t>Monitoraggio</w:t>
            </w:r>
            <w:r>
              <w:tab/>
              <w:t>dei</w:t>
            </w:r>
            <w:r>
              <w:tab/>
              <w:t>contaminanti</w:t>
            </w:r>
            <w:r>
              <w:tab/>
              <w:t>chimici</w:t>
            </w:r>
            <w:r>
              <w:tab/>
              <w:t>nei</w:t>
            </w:r>
          </w:p>
          <w:p w:rsidR="00BB7FA6" w:rsidRDefault="002674AF">
            <w:pPr>
              <w:pStyle w:val="TableParagraph"/>
              <w:spacing w:line="253" w:lineRule="exact"/>
              <w:jc w:val="left"/>
            </w:pPr>
            <w:r>
              <w:t>sedimenti – Adriatico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68" w:lineRule="exact"/>
              <w:ind w:left="1677" w:right="1771"/>
            </w:pPr>
            <w:r>
              <w:t>MADIT-D8-01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901"/>
        </w:tabs>
        <w:spacing w:before="0" w:after="19"/>
        <w:ind w:left="900" w:hanging="361"/>
        <w:jc w:val="left"/>
      </w:pPr>
      <w:bookmarkStart w:id="8" w:name="_bookmark8"/>
      <w:bookmarkEnd w:id="8"/>
      <w:r>
        <w:rPr>
          <w:color w:val="001F5F"/>
        </w:rPr>
        <w:t>Descrizione del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00" style="width:481.55pt;height:.75pt;mso-position-horizontal-relative:char;mso-position-vertical-relative:line" coordsize="9631,15">
            <v:rect id="_x0000_s1201" style="position:absolute;width:9631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9"/>
        <w:rPr>
          <w:b/>
          <w:sz w:val="16"/>
        </w:rPr>
      </w:pPr>
    </w:p>
    <w:p w:rsidR="00BB7FA6" w:rsidRDefault="002674AF">
      <w:pPr>
        <w:pStyle w:val="Corpodeltesto"/>
        <w:spacing w:before="56"/>
        <w:ind w:left="585" w:right="622"/>
        <w:jc w:val="both"/>
      </w:pPr>
      <w:r>
        <w:t xml:space="preserve">L’obiettivo del programma è quello di verificare il raggiungimento del Target 8.1 e del GES 8.1 acquisendo i dati necessari a valutare gli elementi associati al criterio D8C1 (concentrazione dei contaminanti) </w:t>
      </w:r>
      <w:r>
        <w:rPr>
          <w:i/>
        </w:rPr>
        <w:t xml:space="preserve">primario </w:t>
      </w:r>
      <w:r>
        <w:t>d</w:t>
      </w:r>
      <w:r>
        <w:t xml:space="preserve">ella Decisione UE 2017/848. Il programma è finalizzato anche all’acquisizione di dati su parametri per i quali non è stato ancora stabilito un valore di Standard di Qualità Ambientale (SQA) a livello unionale; tali dati saranno utili per la individuazione </w:t>
      </w:r>
      <w:r>
        <w:t xml:space="preserve">di valori soglia specifici come richiesto dalla </w:t>
      </w:r>
      <w:r>
        <w:rPr>
          <w:i/>
        </w:rPr>
        <w:t>Nuova Decisione n. 2017/848 della CE del 17 maggio</w:t>
      </w:r>
      <w:r>
        <w:rPr>
          <w:i/>
          <w:spacing w:val="-11"/>
        </w:rPr>
        <w:t xml:space="preserve"> </w:t>
      </w:r>
      <w:r>
        <w:rPr>
          <w:i/>
        </w:rPr>
        <w:t>2017</w:t>
      </w:r>
      <w:r>
        <w:t>.</w:t>
      </w:r>
    </w:p>
    <w:p w:rsidR="00BB7FA6" w:rsidRDefault="002674AF">
      <w:pPr>
        <w:pStyle w:val="Corpodeltesto"/>
        <w:spacing w:before="2"/>
        <w:ind w:left="585" w:right="620"/>
        <w:jc w:val="both"/>
      </w:pPr>
      <w:r>
        <w:t>Nello specifico è prevista l’esecuzione di campionamenti per il prelievo dei sedimenti, in stazioni posizionate in parte entro e in parte oltre le 12 miglia nautiche e fino alla linea di ZPE o simile, in numero tale da assicurare una copertura spaziale ade</w:t>
      </w:r>
      <w:r>
        <w:t xml:space="preserve">guata per la valutazione del </w:t>
      </w:r>
      <w:r>
        <w:rPr>
          <w:i/>
        </w:rPr>
        <w:t xml:space="preserve">Good Environmental Status </w:t>
      </w:r>
      <w:r>
        <w:t>(GES). Il posizionamento delle stazioni è coerente con il grigliato stabilito per l’elaborazione dei dati (con maglie comprese tra 10km e 30km per lato).</w:t>
      </w:r>
    </w:p>
    <w:p w:rsidR="00BB7FA6" w:rsidRDefault="002674AF">
      <w:pPr>
        <w:pStyle w:val="Corpodeltesto"/>
        <w:ind w:left="585" w:right="621"/>
        <w:jc w:val="both"/>
      </w:pPr>
      <w:r>
        <w:t xml:space="preserve">E’ prevista l’analisi dei parametri delle Tab. </w:t>
      </w:r>
      <w:r>
        <w:t>2 A, 3A e 3B del Dlgs 172/2015 con l’aggiunta di altri parametri ausiliari per la valutazione dei risultati, quali granulometria (comprensiva di ripartizione in ghiaia, sabbia, limo e argilla), il carbonio organico totale (TOC), azoto totale e fosforo tota</w:t>
      </w:r>
      <w:r>
        <w:t>le.</w:t>
      </w:r>
    </w:p>
    <w:p w:rsidR="00BB7FA6" w:rsidRDefault="00BB7FA6">
      <w:pPr>
        <w:pStyle w:val="Corpodeltesto"/>
        <w:spacing w:before="2"/>
        <w:rPr>
          <w:sz w:val="24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757"/>
        </w:tabs>
        <w:spacing w:before="0" w:after="19"/>
        <w:ind w:hanging="362"/>
        <w:jc w:val="left"/>
      </w:pPr>
      <w:bookmarkStart w:id="9" w:name="_bookmark9"/>
      <w:bookmarkEnd w:id="9"/>
      <w:r>
        <w:rPr>
          <w:color w:val="001F5F"/>
        </w:rPr>
        <w:t>Collegamento ai programmi di altre Direttive e/o accordi internazionali</w:t>
      </w:r>
    </w:p>
    <w:p w:rsidR="00BB7FA6" w:rsidRDefault="00BB7FA6">
      <w:pPr>
        <w:pStyle w:val="Corpodeltesto"/>
        <w:spacing w:line="20" w:lineRule="exact"/>
        <w:ind w:left="3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8" style="width:488.75pt;height:.75pt;mso-position-horizontal-relative:char;mso-position-vertical-relative:line" coordsize="9775,15">
            <v:rect id="_x0000_s1199" style="position:absolute;width:977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 w:right="624"/>
        <w:jc w:val="both"/>
      </w:pPr>
      <w:r>
        <w:t>Le attività di monitoraggio del programma sono collegate e contribuiscono all’attuazione del D.lgs. 152/2006 e s.</w:t>
      </w:r>
      <w:r>
        <w:t>m.i. (di recepimento della Direttiva 2000/60/CE) per quanto riguarda il monitoraggio chimico dei corpi idrici compresi tra la linea di costa e 1 NM dalla linea di base.</w:t>
      </w:r>
    </w:p>
    <w:p w:rsidR="00BB7FA6" w:rsidRDefault="002674AF">
      <w:pPr>
        <w:pStyle w:val="Corpodeltesto"/>
        <w:ind w:left="614" w:right="509"/>
        <w:jc w:val="both"/>
      </w:pPr>
      <w:r>
        <w:t>E’ previsto inoltre un collegamento con il programma di monitoraggio “E09 – Contaminant</w:t>
      </w:r>
      <w:r>
        <w:t>s” per l’implementazione del Protocollo Land Base Source (LBS- UNEP/MAP) della Convenzione di Barcellona.</w:t>
      </w:r>
    </w:p>
    <w:p w:rsidR="00BB7FA6" w:rsidRDefault="00BB7FA6">
      <w:pPr>
        <w:pStyle w:val="Corpodeltesto"/>
        <w:spacing w:before="3"/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757"/>
        </w:tabs>
        <w:spacing w:before="1" w:after="19"/>
        <w:ind w:hanging="362"/>
        <w:jc w:val="left"/>
      </w:pPr>
      <w:bookmarkStart w:id="10" w:name="_bookmark10"/>
      <w:bookmarkEnd w:id="10"/>
      <w:r>
        <w:rPr>
          <w:color w:val="001F5F"/>
        </w:rPr>
        <w:t>Cooperazione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regionale</w:t>
      </w:r>
    </w:p>
    <w:p w:rsidR="00BB7FA6" w:rsidRDefault="00BB7FA6">
      <w:pPr>
        <w:pStyle w:val="Corpodeltesto"/>
        <w:spacing w:line="20" w:lineRule="exact"/>
        <w:ind w:left="3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6" style="width:488.75pt;height:.75pt;mso-position-horizontal-relative:char;mso-position-vertical-relative:line" coordsize="9775,15">
            <v:rect id="_x0000_s1197" style="position:absolute;width:977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spacing w:before="57"/>
        <w:ind w:left="585" w:right="622"/>
        <w:jc w:val="both"/>
      </w:pPr>
      <w:r>
        <w:t>La cooperazione regionale viene condotta in ambito Convenzione di Barcellona, Programma Mediterranean Action Plan (MAP) dell’UNEP e tramite il Programma di Ricerca MEDREGION (“</w:t>
      </w:r>
      <w:r>
        <w:rPr>
          <w:i/>
        </w:rPr>
        <w:t>Support Mediterranean Member States towards</w:t>
      </w:r>
      <w:r>
        <w:rPr>
          <w:i/>
        </w:rPr>
        <w:t xml:space="preserve"> implementation of the MSFD new GES Decision and programmes of measures and contribute to regional/subregional cooperation</w:t>
      </w:r>
      <w:r>
        <w:t>”), finanziato dalla CE, DG-ENV.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901"/>
        </w:tabs>
        <w:spacing w:before="0" w:after="23"/>
        <w:ind w:left="900" w:hanging="361"/>
        <w:jc w:val="left"/>
      </w:pPr>
      <w:bookmarkStart w:id="11" w:name="_bookmark11"/>
      <w:bookmarkEnd w:id="11"/>
      <w:r>
        <w:rPr>
          <w:color w:val="001F5F"/>
        </w:rPr>
        <w:t>Intervallo temporale</w:t>
      </w:r>
    </w:p>
    <w:p w:rsidR="00BB7FA6" w:rsidRDefault="00BB7FA6">
      <w:pPr>
        <w:pStyle w:val="Corpodeltesto"/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4" style="width:481.55pt;height:.75pt;mso-position-horizontal-relative:char;mso-position-vertical-relative:line" coordsize="9631,15">
            <v:rect id="_x0000_s1195" style="position:absolute;width:9631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/>
      </w:pPr>
      <w:r>
        <w:t>2021-2026</w:t>
      </w:r>
    </w:p>
    <w:p w:rsidR="00BB7FA6" w:rsidRDefault="00BB7FA6">
      <w:pPr>
        <w:pStyle w:val="Corpodeltesto"/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955"/>
          <w:tab w:val="left" w:pos="956"/>
        </w:tabs>
        <w:spacing w:before="0" w:after="22"/>
        <w:ind w:left="955" w:hanging="416"/>
        <w:jc w:val="left"/>
      </w:pPr>
      <w:bookmarkStart w:id="12" w:name="_bookmark12"/>
      <w:bookmarkEnd w:id="12"/>
      <w:r>
        <w:rPr>
          <w:color w:val="001F5F"/>
        </w:rPr>
        <w:t>Copertura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spaziale</w:t>
      </w:r>
    </w:p>
    <w:p w:rsidR="00BB7FA6" w:rsidRDefault="00BB7FA6">
      <w:pPr>
        <w:pStyle w:val="Corpodeltesto"/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2" style="width:481.55pt;height:.75pt;mso-position-horizontal-relative:char;mso-position-vertical-relative:line" coordsize="9631,15">
            <v:rect id="_x0000_s1193" style="position:absolute;width:9631;height:15" fillcolor="black" stroked="f"/>
            <w10:wrap type="none"/>
            <w10:anchorlock/>
          </v:group>
        </w:pict>
      </w:r>
    </w:p>
    <w:p w:rsidR="00BB7FA6" w:rsidRDefault="00BB7FA6">
      <w:pPr>
        <w:spacing w:line="20" w:lineRule="exact"/>
        <w:rPr>
          <w:sz w:val="2"/>
        </w:rPr>
        <w:sectPr w:rsidR="00BB7FA6">
          <w:pgSz w:w="11910" w:h="16840"/>
          <w:pgMar w:top="1400" w:right="620" w:bottom="1020" w:left="660" w:header="0" w:footer="8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4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5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Copertura spaziale</w:t>
            </w:r>
          </w:p>
        </w:tc>
      </w:tr>
      <w:tr w:rsidR="00BB7FA6">
        <w:trPr>
          <w:trHeight w:val="585"/>
        </w:trPr>
        <w:tc>
          <w:tcPr>
            <w:tcW w:w="9744" w:type="dxa"/>
          </w:tcPr>
          <w:p w:rsidR="00BB7FA6" w:rsidRDefault="002674AF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290" w:lineRule="exact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BB7FA6" w:rsidRDefault="002674AF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 pesca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BB7FA6" w:rsidRDefault="00BB7FA6">
      <w:pPr>
        <w:pStyle w:val="Corpodeltesto"/>
        <w:spacing w:before="6"/>
        <w:rPr>
          <w:b/>
          <w:sz w:val="19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901"/>
        </w:tabs>
        <w:spacing w:before="52" w:after="22"/>
        <w:ind w:left="900" w:hanging="361"/>
        <w:jc w:val="left"/>
      </w:pPr>
      <w:bookmarkStart w:id="13" w:name="_bookmark13"/>
      <w:bookmarkEnd w:id="13"/>
      <w:r>
        <w:rPr>
          <w:color w:val="001F5F"/>
        </w:rPr>
        <w:t>Marine Reporting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Unit</w:t>
      </w:r>
    </w:p>
    <w:p w:rsidR="00BB7FA6" w:rsidRDefault="00BB7FA6">
      <w:pPr>
        <w:pStyle w:val="Corpodeltesto"/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90" style="width:481.55pt;height:.75pt;mso-position-horizontal-relative:char;mso-position-vertical-relative:line" coordsize="9631,15">
            <v:rect id="_x0000_s1191" style="position:absolute;width:9631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rPr>
          <w:b/>
          <w:sz w:val="20"/>
        </w:rPr>
      </w:pPr>
    </w:p>
    <w:p w:rsidR="00BB7FA6" w:rsidRDefault="00BB7FA6">
      <w:pPr>
        <w:pStyle w:val="Corpodeltesto"/>
        <w:spacing w:before="6"/>
        <w:rPr>
          <w:b/>
          <w:sz w:val="25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BB7FA6">
        <w:trPr>
          <w:trHeight w:val="585"/>
        </w:trPr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B7FA6" w:rsidRDefault="002674AF">
            <w:pPr>
              <w:pStyle w:val="TableParagraph"/>
              <w:spacing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24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line="273" w:lineRule="exact"/>
              <w:ind w:left="12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4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line="273" w:lineRule="exact"/>
              <w:ind w:left="140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(Inglese)</w:t>
            </w:r>
          </w:p>
        </w:tc>
      </w:tr>
      <w:tr w:rsidR="00BB7FA6">
        <w:trPr>
          <w:trHeight w:val="268"/>
        </w:trPr>
        <w:tc>
          <w:tcPr>
            <w:tcW w:w="2268" w:type="dxa"/>
          </w:tcPr>
          <w:p w:rsidR="00BB7FA6" w:rsidRDefault="002674AF">
            <w:pPr>
              <w:pStyle w:val="TableParagraph"/>
              <w:ind w:left="221"/>
              <w:jc w:val="left"/>
            </w:pPr>
            <w:r>
              <w:t>MADIT-D8-01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ind w:left="165"/>
              <w:jc w:val="left"/>
            </w:pPr>
            <w:r>
              <w:t>IT-AS-0001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ind w:left="674"/>
              <w:jc w:val="left"/>
            </w:pPr>
            <w:r>
              <w:t>Mar Adriatico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ind w:left="1097"/>
              <w:jc w:val="left"/>
            </w:pPr>
            <w:r>
              <w:t>Adriatic Sea</w:t>
            </w:r>
          </w:p>
        </w:tc>
      </w:tr>
    </w:tbl>
    <w:p w:rsidR="00BB7FA6" w:rsidRDefault="00BB7FA6">
      <w:pPr>
        <w:pStyle w:val="Corpodeltesto"/>
        <w:spacing w:before="8"/>
        <w:rPr>
          <w:b/>
          <w:sz w:val="19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901"/>
        </w:tabs>
        <w:spacing w:before="52" w:after="22"/>
        <w:ind w:left="900" w:hanging="361"/>
        <w:jc w:val="left"/>
      </w:pPr>
      <w:bookmarkStart w:id="14" w:name="_bookmark14"/>
      <w:bookmarkEnd w:id="14"/>
      <w:r>
        <w:rPr>
          <w:color w:val="001F5F"/>
        </w:rPr>
        <w:t>Scopo del 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8" style="width:481.55pt;height:.75pt;mso-position-horizontal-relative:char;mso-position-vertical-relative:line" coordsize="9631,15">
            <v:rect id="_x0000_s1189" style="position:absolute;width:9631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5"/>
        </w:trPr>
        <w:tc>
          <w:tcPr>
            <w:tcW w:w="9744" w:type="dxa"/>
          </w:tcPr>
          <w:p w:rsidR="00BB7FA6" w:rsidRDefault="002674AF">
            <w:pPr>
              <w:pStyle w:val="TableParagraph"/>
              <w:spacing w:before="2" w:line="273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208" w:right="196"/>
              <w:rPr>
                <w:sz w:val="24"/>
              </w:rPr>
            </w:pPr>
            <w:r>
              <w:rPr>
                <w:sz w:val="24"/>
              </w:rPr>
              <w:t>Efficacia delle misure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901"/>
        </w:tabs>
        <w:spacing w:before="0" w:after="22"/>
        <w:ind w:left="900" w:hanging="361"/>
        <w:jc w:val="left"/>
      </w:pPr>
      <w:bookmarkStart w:id="15" w:name="_bookmark15"/>
      <w:bookmarkEnd w:id="15"/>
      <w:r>
        <w:rPr>
          <w:color w:val="001F5F"/>
        </w:rPr>
        <w:t>Tipo 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6" style="width:481.55pt;height:.75pt;mso-position-horizontal-relative:char;mso-position-vertical-relative:line" coordsize="9631,15">
            <v:rect id="_x0000_s1187" style="position:absolute;width:9631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9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3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offshore</w:t>
            </w:r>
          </w:p>
        </w:tc>
      </w:tr>
      <w:tr w:rsidR="00BB7FA6">
        <w:trPr>
          <w:trHeight w:val="294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5" w:lineRule="exact"/>
              <w:ind w:left="33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costiero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901"/>
        </w:tabs>
        <w:spacing w:before="0" w:after="19"/>
        <w:ind w:left="900" w:hanging="361"/>
        <w:jc w:val="left"/>
      </w:pPr>
      <w:bookmarkStart w:id="16" w:name="_bookmark16"/>
      <w:bookmarkEnd w:id="16"/>
      <w:r>
        <w:rPr>
          <w:color w:val="001F5F"/>
        </w:rPr>
        <w:t>Metodo di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4" style="width:481.55pt;height:.75pt;mso-position-horizontal-relative:char;mso-position-vertical-relative:line" coordsize="9631,15">
            <v:rect id="_x0000_s1185" style="position:absolute;width:9631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7"/>
        </w:rPr>
      </w:pPr>
    </w:p>
    <w:p w:rsidR="00BB7FA6" w:rsidRDefault="002674AF">
      <w:pPr>
        <w:pStyle w:val="Heading3"/>
        <w:spacing w:before="52" w:line="240" w:lineRule="auto"/>
      </w:pPr>
      <w:r>
        <w:rPr>
          <w:color w:val="EC7C30"/>
          <w:u w:val="single" w:color="EC7C30"/>
        </w:rPr>
        <w:t>Elemento</w:t>
      </w:r>
      <w:r>
        <w:rPr>
          <w:color w:val="EC7C30"/>
        </w:rPr>
        <w:t xml:space="preserve"> che viene 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756"/>
        <w:gridCol w:w="2269"/>
      </w:tblGrid>
      <w:tr w:rsidR="00BB7FA6">
        <w:trPr>
          <w:trHeight w:val="295"/>
        </w:trPr>
        <w:tc>
          <w:tcPr>
            <w:tcW w:w="2612" w:type="dxa"/>
            <w:shd w:val="clear" w:color="auto" w:fill="FAE3D4"/>
          </w:tcPr>
          <w:p w:rsidR="00BB7FA6" w:rsidRDefault="002674AF">
            <w:pPr>
              <w:pStyle w:val="TableParagraph"/>
              <w:spacing w:before="2" w:line="273" w:lineRule="exact"/>
              <w:ind w:left="858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756" w:type="dxa"/>
            <w:shd w:val="clear" w:color="auto" w:fill="FAE3D4"/>
          </w:tcPr>
          <w:p w:rsidR="00BB7FA6" w:rsidRDefault="002674AF">
            <w:pPr>
              <w:pStyle w:val="TableParagraph"/>
              <w:spacing w:before="2" w:line="273" w:lineRule="exact"/>
              <w:ind w:left="1826" w:right="1925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9" w:type="dxa"/>
            <w:shd w:val="clear" w:color="auto" w:fill="FAE3D4"/>
          </w:tcPr>
          <w:p w:rsidR="00BB7FA6" w:rsidRDefault="002674AF">
            <w:pPr>
              <w:pStyle w:val="TableParagraph"/>
              <w:spacing w:before="2" w:line="273" w:lineRule="exact"/>
              <w:ind w:left="7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612" w:type="dxa"/>
          </w:tcPr>
          <w:p w:rsidR="00BB7FA6" w:rsidRDefault="002674AF">
            <w:pPr>
              <w:pStyle w:val="TableParagraph"/>
              <w:ind w:left="858" w:right="843"/>
            </w:pPr>
            <w:r>
              <w:t>D8C1</w:t>
            </w:r>
          </w:p>
        </w:tc>
        <w:tc>
          <w:tcPr>
            <w:tcW w:w="4756" w:type="dxa"/>
          </w:tcPr>
          <w:p w:rsidR="00BB7FA6" w:rsidRDefault="002674AF">
            <w:pPr>
              <w:pStyle w:val="TableParagraph"/>
              <w:ind w:left="1173"/>
              <w:jc w:val="left"/>
            </w:pPr>
            <w:r>
              <w:t>All chemical characteristics</w:t>
            </w:r>
          </w:p>
        </w:tc>
        <w:tc>
          <w:tcPr>
            <w:tcW w:w="2269" w:type="dxa"/>
          </w:tcPr>
          <w:p w:rsidR="00BB7FA6" w:rsidRDefault="002674AF">
            <w:pPr>
              <w:pStyle w:val="TableParagraph"/>
              <w:ind w:left="455"/>
              <w:jc w:val="left"/>
            </w:pPr>
            <w:r>
              <w:t>ChemCharacAll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  <w:spacing w:line="240" w:lineRule="auto"/>
      </w:pPr>
      <w:r>
        <w:rPr>
          <w:color w:val="EC7C30"/>
          <w:u w:val="single" w:color="EC7C30"/>
        </w:rPr>
        <w:t xml:space="preserve">Parametri </w:t>
      </w:r>
      <w:r>
        <w:rPr>
          <w:color w:val="EC7C30"/>
        </w:rPr>
        <w:t>monitorati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BB7FA6">
        <w:trPr>
          <w:trHeight w:val="325"/>
        </w:trPr>
        <w:tc>
          <w:tcPr>
            <w:tcW w:w="2802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954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659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802" w:type="dxa"/>
          </w:tcPr>
          <w:p w:rsidR="00BB7FA6" w:rsidRDefault="002674AF">
            <w:pPr>
              <w:pStyle w:val="TableParagraph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ind w:left="770" w:right="761"/>
            </w:pPr>
            <w:r>
              <w:t>Concentration in sediment (total)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ind w:left="790"/>
              <w:jc w:val="left"/>
            </w:pPr>
            <w:r>
              <w:t>CONC-S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</w:pPr>
      <w:r>
        <w:rPr>
          <w:color w:val="EC7C30"/>
          <w:u w:val="single" w:color="EC7C30"/>
        </w:rPr>
        <w:t>Protocollo</w:t>
      </w:r>
      <w:r>
        <w:rPr>
          <w:color w:val="EC7C30"/>
        </w:rPr>
        <w:t xml:space="preserve"> di monitoraggio</w:t>
      </w:r>
    </w:p>
    <w:p w:rsidR="00BB7FA6" w:rsidRDefault="002674AF">
      <w:pPr>
        <w:pStyle w:val="Corpodeltesto"/>
        <w:ind w:left="472" w:right="622"/>
        <w:jc w:val="both"/>
      </w:pPr>
      <w:r>
        <w:t>E’ previsto il prelievo di campioni di sedimento marino superficiale in stazioni posizionate in parte entro e in parte oltre le 12 miglia nautiche e fino alla linea di ZPE o simile, mediante attrezzi quali benna Van  Veen, Day grab o box c</w:t>
      </w:r>
      <w:r>
        <w:t>orer in funzione della batimetria e/o della tipologia di</w:t>
      </w:r>
      <w:r>
        <w:rPr>
          <w:spacing w:val="-13"/>
        </w:rPr>
        <w:t xml:space="preserve"> </w:t>
      </w:r>
      <w:r>
        <w:t>fondale.</w:t>
      </w:r>
    </w:p>
    <w:p w:rsidR="00BB7FA6" w:rsidRDefault="002674AF">
      <w:pPr>
        <w:pStyle w:val="Corpodeltesto"/>
        <w:ind w:left="472" w:right="623"/>
        <w:jc w:val="both"/>
      </w:pPr>
      <w:r>
        <w:t>Dopo omogenizzazione, il campione viene raccolto in appositi contenitori in funzione del numero di parametri da analizzare e conservato a -20°C fino al momento delle analisi.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3"/>
      </w:pPr>
      <w:r>
        <w:rPr>
          <w:color w:val="EC7C30"/>
          <w:u w:val="single" w:color="EC7C30"/>
        </w:rPr>
        <w:t xml:space="preserve">Frequenza </w:t>
      </w:r>
      <w:r>
        <w:rPr>
          <w:color w:val="EC7C30"/>
        </w:rPr>
        <w:t>di c</w:t>
      </w:r>
      <w:r>
        <w:rPr>
          <w:color w:val="EC7C30"/>
        </w:rPr>
        <w:t>ampionamento</w:t>
      </w:r>
    </w:p>
    <w:p w:rsidR="00BB7FA6" w:rsidRDefault="002674AF">
      <w:pPr>
        <w:pStyle w:val="Corpodeltesto"/>
        <w:spacing w:before="1" w:line="237" w:lineRule="auto"/>
        <w:ind w:left="472" w:right="622"/>
        <w:jc w:val="both"/>
      </w:pPr>
      <w:r>
        <w:t>Per ogni singola stazione la frequenza di campionamento sarà una volta ogni 3 anni, quindi due volte nell’arco dei sei anni previsti in ogni ciclo.</w:t>
      </w:r>
    </w:p>
    <w:p w:rsidR="00BB7FA6" w:rsidRDefault="00BB7FA6">
      <w:pPr>
        <w:pStyle w:val="Corpodeltesto"/>
        <w:spacing w:before="4"/>
      </w:pPr>
    </w:p>
    <w:p w:rsidR="00BB7FA6" w:rsidRDefault="002674AF">
      <w:pPr>
        <w:pStyle w:val="Heading3"/>
      </w:pPr>
      <w:r>
        <w:rPr>
          <w:color w:val="EC7C30"/>
        </w:rPr>
        <w:t xml:space="preserve">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applicato</w:t>
      </w:r>
    </w:p>
    <w:p w:rsidR="00BB7FA6" w:rsidRDefault="002674AF">
      <w:pPr>
        <w:pStyle w:val="Corpodeltesto"/>
        <w:ind w:left="472" w:right="623"/>
        <w:jc w:val="both"/>
      </w:pPr>
      <w:r>
        <w:t>I dati di monitoraggio sono raccolti second</w:t>
      </w:r>
      <w:r>
        <w:t>o standard informativi elaborati e condivisi con i soggetti attuatori che definiscono le informazioni da trasmettere in termini di formato (testo, numerico, data,…), valori ammissibili secondo liste predefinite (liste di contaminanti, specie, habitat, etc…</w:t>
      </w:r>
      <w:r>
        <w:t>), univocità dei</w:t>
      </w:r>
    </w:p>
    <w:p w:rsidR="00BB7FA6" w:rsidRDefault="00BB7FA6">
      <w:pPr>
        <w:jc w:val="both"/>
        <w:sectPr w:rsidR="00BB7FA6">
          <w:pgSz w:w="11910" w:h="16840"/>
          <w:pgMar w:top="1400" w:right="620" w:bottom="1020" w:left="660" w:header="0" w:footer="820" w:gutter="0"/>
          <w:cols w:space="720"/>
        </w:sectPr>
      </w:pPr>
    </w:p>
    <w:p w:rsidR="00BB7FA6" w:rsidRDefault="002674AF">
      <w:pPr>
        <w:pStyle w:val="Corpodeltesto"/>
        <w:spacing w:before="34"/>
        <w:ind w:left="472" w:right="623"/>
        <w:jc w:val="both"/>
      </w:pPr>
      <w:r>
        <w:lastRenderedPageBreak/>
        <w:t>codici utilizzati e relazione tra oggetti (stazioni/campioni, area/sito/transetto, etc…). Un primo livello di controllo formale della qualità del dato viene effettuato in automatico sul SIC – Sistema Informativo Centralizzato rispetto alla conformità dei d</w:t>
      </w:r>
      <w:r>
        <w:t>ati forniti rispetto a quanto richiesto dallo standard informativo. Un secondo livello di controllo della qualità si avvale di strumenti di analisi statistica volti ad identificare eventuali valori anomali o fuori scala, rimettendo al giudizio esperto il c</w:t>
      </w:r>
      <w:r>
        <w:t>ontrollo di qualità complessivo del dato. Nel secondo livello ci si avvale di criteri di valutazione condivisi con i soggetti attuatori.</w:t>
      </w:r>
    </w:p>
    <w:p w:rsidR="00BB7FA6" w:rsidRDefault="00BB7FA6">
      <w:pPr>
        <w:pStyle w:val="Corpodeltesto"/>
        <w:spacing w:before="5"/>
        <w:rPr>
          <w:sz w:val="24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901"/>
        </w:tabs>
        <w:spacing w:before="0" w:after="19"/>
        <w:ind w:left="900" w:hanging="361"/>
        <w:jc w:val="left"/>
      </w:pPr>
      <w:bookmarkStart w:id="17" w:name="_bookmark17"/>
      <w:bookmarkEnd w:id="17"/>
      <w:r>
        <w:rPr>
          <w:color w:val="001F5F"/>
        </w:rPr>
        <w:t>Indicatore associato al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2" style="width:481.55pt;height:.75pt;mso-position-horizontal-relative:char;mso-position-vertical-relative:line" coordsize="9631,15">
            <v:rect id="_x0000_s1183" style="position:absolute;width:9631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4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02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BB7FA6">
        <w:trPr>
          <w:trHeight w:val="1171"/>
        </w:trPr>
        <w:tc>
          <w:tcPr>
            <w:tcW w:w="9744" w:type="dxa"/>
          </w:tcPr>
          <w:p w:rsidR="00BB7FA6" w:rsidRDefault="00BB7F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3"/>
              </w:rPr>
            </w:pPr>
          </w:p>
          <w:p w:rsidR="00BB7FA6" w:rsidRDefault="002674AF">
            <w:pPr>
              <w:pStyle w:val="TableParagraph"/>
              <w:spacing w:line="290" w:lineRule="atLeast"/>
              <w:ind w:left="223" w:right="206"/>
              <w:jc w:val="both"/>
              <w:rPr>
                <w:sz w:val="24"/>
              </w:rPr>
            </w:pPr>
            <w:r>
              <w:rPr>
                <w:sz w:val="24"/>
              </w:rPr>
              <w:t>Concentrazione dei contaminanti, valutata mediante una metrica ponderata che include la conformità ai valori di Standard di Qualità Ambientale previsti nella matrice di riferimento (biota, sedimento o acqua).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12"/>
        </w:numPr>
        <w:tabs>
          <w:tab w:val="left" w:pos="1193"/>
          <w:tab w:val="left" w:pos="1194"/>
        </w:tabs>
        <w:spacing w:before="0" w:after="22"/>
        <w:ind w:left="1193" w:hanging="722"/>
        <w:jc w:val="left"/>
      </w:pPr>
      <w:bookmarkStart w:id="18" w:name="_bookmark18"/>
      <w:bookmarkEnd w:id="18"/>
      <w:r>
        <w:rPr>
          <w:color w:val="001F5F"/>
        </w:rPr>
        <w:t>Accesso ai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dati</w:t>
      </w:r>
    </w:p>
    <w:p w:rsidR="00BB7FA6" w:rsidRDefault="00BB7FA6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0" style="width:484.9pt;height:.75pt;mso-position-horizontal-relative:char;mso-position-vertical-relative:line" coordsize="9698,15">
            <v:rect id="_x0000_s1181" style="position:absolute;width:969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7"/>
        </w:rPr>
      </w:pPr>
    </w:p>
    <w:p w:rsidR="00BB7FA6" w:rsidRDefault="002674AF">
      <w:pPr>
        <w:pStyle w:val="Heading3"/>
        <w:spacing w:before="52" w:line="293" w:lineRule="exact"/>
        <w:jc w:val="left"/>
      </w:pPr>
      <w:r>
        <w:t>URL dove è possibile accedere ai dati:</w:t>
      </w:r>
    </w:p>
    <w:p w:rsidR="00BB7FA6" w:rsidRDefault="00BB7FA6">
      <w:pPr>
        <w:spacing w:line="245" w:lineRule="exact"/>
        <w:ind w:left="472"/>
        <w:rPr>
          <w:rFonts w:ascii="Consolas"/>
          <w:sz w:val="21"/>
        </w:rPr>
      </w:pPr>
      <w:hyperlink r:id="rId11">
        <w:r w:rsidR="002674AF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p w:rsidR="00BB7FA6" w:rsidRDefault="00BB7FA6">
      <w:pPr>
        <w:spacing w:line="245" w:lineRule="exact"/>
        <w:rPr>
          <w:rFonts w:ascii="Consolas"/>
          <w:sz w:val="21"/>
        </w:rPr>
        <w:sectPr w:rsidR="00BB7FA6">
          <w:pgSz w:w="11910" w:h="16840"/>
          <w:pgMar w:top="136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11"/>
        <w:rPr>
          <w:rFonts w:ascii="Consolas"/>
          <w:sz w:val="29"/>
        </w:rPr>
      </w:pPr>
    </w:p>
    <w:p w:rsidR="00BB7FA6" w:rsidRDefault="00BB7FA6">
      <w:pPr>
        <w:pStyle w:val="Corpodeltesto"/>
        <w:ind w:left="355"/>
        <w:rPr>
          <w:rFonts w:ascii="Consolas"/>
          <w:sz w:val="20"/>
        </w:rPr>
      </w:pPr>
      <w:r>
        <w:rPr>
          <w:rFonts w:ascii="Consolas"/>
          <w:sz w:val="20"/>
        </w:rPr>
      </w:r>
      <w:r>
        <w:rPr>
          <w:rFonts w:ascii="Consolas"/>
          <w:sz w:val="20"/>
        </w:rPr>
        <w:pict>
          <v:shape id="_x0000_s1179" type="#_x0000_t202" style="width:493.3pt;height:68.55pt;mso-position-horizontal-relative:char;mso-position-vertical-relative:line" fillcolor="#001f5f" strokeweight=".48pt">
            <v:textbox inset="0,0,0,0">
              <w:txbxContent>
                <w:p w:rsidR="00BB7FA6" w:rsidRDefault="002674AF">
                  <w:pPr>
                    <w:spacing w:before="19" w:line="362" w:lineRule="auto"/>
                    <w:ind w:left="1834" w:right="834" w:firstLine="621"/>
                    <w:rPr>
                      <w:b/>
                      <w:sz w:val="36"/>
                    </w:rPr>
                  </w:pPr>
                  <w:bookmarkStart w:id="19" w:name="_bookmark19"/>
                  <w:bookmarkEnd w:id="19"/>
                  <w:r>
                    <w:rPr>
                      <w:b/>
                      <w:color w:val="FFFFFF"/>
                      <w:sz w:val="36"/>
                    </w:rPr>
                    <w:t>Programma di monitoraggio (MADIT-D8-02) Contaminanti chimici nel biota - Adriatico</w:t>
                  </w:r>
                </w:p>
              </w:txbxContent>
            </v:textbox>
            <w10:wrap type="none"/>
            <w10:anchorlock/>
          </v:shape>
        </w:pict>
      </w:r>
    </w:p>
    <w:p w:rsidR="00BB7FA6" w:rsidRDefault="00BB7FA6">
      <w:pPr>
        <w:pStyle w:val="Corpodeltesto"/>
        <w:spacing w:before="2"/>
        <w:rPr>
          <w:rFonts w:ascii="Consolas"/>
          <w:sz w:val="20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4"/>
        </w:tabs>
        <w:spacing w:before="52" w:after="19"/>
        <w:ind w:hanging="361"/>
        <w:jc w:val="left"/>
      </w:pPr>
      <w:bookmarkStart w:id="20" w:name="_bookmark20"/>
      <w:bookmarkEnd w:id="20"/>
      <w:r>
        <w:rPr>
          <w:color w:val="001F5F"/>
        </w:rPr>
        <w:t>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7" style="width:466.9pt;height:.75pt;mso-position-horizontal-relative:char;mso-position-vertical-relative:line" coordsize="9338,15">
            <v:rect id="_x0000_s1178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BB7FA6">
        <w:trPr>
          <w:trHeight w:val="294"/>
        </w:trPr>
        <w:tc>
          <w:tcPr>
            <w:tcW w:w="4873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</w:t>
            </w:r>
            <w:r>
              <w:rPr>
                <w:b/>
                <w:sz w:val="24"/>
              </w:rPr>
              <w:t>toraggio</w:t>
            </w:r>
          </w:p>
        </w:tc>
        <w:tc>
          <w:tcPr>
            <w:tcW w:w="4871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BB7FA6">
        <w:trPr>
          <w:trHeight w:val="585"/>
        </w:trPr>
        <w:tc>
          <w:tcPr>
            <w:tcW w:w="4873" w:type="dxa"/>
          </w:tcPr>
          <w:p w:rsidR="00BB7FA6" w:rsidRDefault="002674AF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Monitoraggio dei contaminanti chimici nel</w:t>
            </w:r>
          </w:p>
          <w:p w:rsidR="00BB7FA6" w:rsidRDefault="002674A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biota – Adriatico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92" w:lineRule="exact"/>
              <w:ind w:left="1677" w:right="1771"/>
              <w:rPr>
                <w:sz w:val="24"/>
              </w:rPr>
            </w:pPr>
            <w:r>
              <w:rPr>
                <w:sz w:val="24"/>
              </w:rPr>
              <w:t>MADIT-D8-02</w:t>
            </w:r>
          </w:p>
        </w:tc>
      </w:tr>
    </w:tbl>
    <w:p w:rsidR="00BB7FA6" w:rsidRDefault="00BB7FA6">
      <w:pPr>
        <w:pStyle w:val="Corpodeltesto"/>
        <w:spacing w:before="12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21" w:name="_bookmark21"/>
      <w:bookmarkEnd w:id="21"/>
      <w:r>
        <w:rPr>
          <w:color w:val="001F5F"/>
        </w:rPr>
        <w:t>Descrizione del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5" style="width:470.75pt;height:.75pt;mso-position-horizontal-relative:char;mso-position-vertical-relative:line" coordsize="9415,15">
            <v:rect id="_x0000_s1176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 w:right="622"/>
        <w:jc w:val="both"/>
      </w:pPr>
      <w:r>
        <w:t xml:space="preserve">L’obiettivo del programma è quello di verificare il raggiungimento del Target 8.1 e del GES 8.1 acquisendo i dati necessari a valutare gli elementi associati al criterio D8C1 (concentrazione dei contaminanti) </w:t>
      </w:r>
      <w:r>
        <w:rPr>
          <w:i/>
        </w:rPr>
        <w:t xml:space="preserve">primario </w:t>
      </w:r>
      <w:r>
        <w:t>d</w:t>
      </w:r>
      <w:r>
        <w:t xml:space="preserve">ella Decisione UE 2017/848. Il programma è finalizzato anche all’acquisizione di dati su parametri per i quali non è stato ancora stabilito un valore di Standard di Qualità Ambientale (SQA) a livello unionale; tali dati saranno utili per la individuazione </w:t>
      </w:r>
      <w:r>
        <w:t xml:space="preserve">di valori soglia specifici come richiesto dalla </w:t>
      </w:r>
      <w:r>
        <w:rPr>
          <w:i/>
        </w:rPr>
        <w:t>Nuova Decisione n. 2017/848 della CE del 17 maggio</w:t>
      </w:r>
      <w:r>
        <w:rPr>
          <w:i/>
          <w:spacing w:val="-11"/>
        </w:rPr>
        <w:t xml:space="preserve"> </w:t>
      </w:r>
      <w:r>
        <w:rPr>
          <w:i/>
        </w:rPr>
        <w:t>2017</w:t>
      </w:r>
      <w:r>
        <w:t>.</w:t>
      </w:r>
    </w:p>
    <w:p w:rsidR="00BB7FA6" w:rsidRDefault="002674AF">
      <w:pPr>
        <w:pStyle w:val="Corpodeltesto"/>
        <w:ind w:left="585" w:right="621"/>
        <w:jc w:val="both"/>
      </w:pPr>
      <w:r>
        <w:t>Nello specifico è prevista l’esecuzione di campionamenti per il prelievo di organismi marini, in stazioni posizionate in parte entro e in parte oltre l</w:t>
      </w:r>
      <w:r>
        <w:t xml:space="preserve">e 12 miglia nautiche e fino alla linea di ZPE o simile, in numero tale da assicurare una copertura spaziale adeguata per la valutazione del </w:t>
      </w:r>
      <w:r>
        <w:rPr>
          <w:i/>
        </w:rPr>
        <w:t xml:space="preserve">Good Environmental Status </w:t>
      </w:r>
      <w:r>
        <w:t>(GES). Il posizionamento delle stazioni è coerente con le specie target individuate e il g</w:t>
      </w:r>
      <w:r>
        <w:t>rigliato stabilito per l’elaborazione dei dati (maglie comprese tra 10km e 90km per</w:t>
      </w:r>
      <w:r>
        <w:rPr>
          <w:spacing w:val="-9"/>
        </w:rPr>
        <w:t xml:space="preserve"> </w:t>
      </w:r>
      <w:r>
        <w:t>lato).</w:t>
      </w:r>
    </w:p>
    <w:p w:rsidR="00BB7FA6" w:rsidRDefault="002674AF">
      <w:pPr>
        <w:pStyle w:val="Corpodeltesto"/>
        <w:ind w:left="585" w:right="622"/>
        <w:jc w:val="both"/>
      </w:pPr>
      <w:r>
        <w:t>E’ prevista l’analisi dei parametri della Tab. 1 A del Dlgs 172/2015 nei campioni di biota. Per lo studio dell’analisi della tendenza e la definizione di valori sogl</w:t>
      </w:r>
      <w:r>
        <w:t>ia specifici è facoltà monitorare anche i parametri in elenco al § 1.4.1 del medesimo decreto legislativo.</w:t>
      </w:r>
    </w:p>
    <w:p w:rsidR="00BB7FA6" w:rsidRDefault="00BB7FA6">
      <w:pPr>
        <w:pStyle w:val="Corpodeltesto"/>
        <w:spacing w:before="1"/>
        <w:rPr>
          <w:sz w:val="24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22" w:name="_bookmark22"/>
      <w:bookmarkEnd w:id="22"/>
      <w:r>
        <w:rPr>
          <w:color w:val="001F5F"/>
        </w:rPr>
        <w:t>Collegamento ai programmi di altre Direttive e/o accordi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internazionali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3" style="width:470.75pt;height:.75pt;mso-position-horizontal-relative:char;mso-position-vertical-relative:line" coordsize="9415,15">
            <v:rect id="_x0000_s1174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8"/>
        </w:rPr>
      </w:pPr>
    </w:p>
    <w:p w:rsidR="00BB7FA6" w:rsidRDefault="002674AF">
      <w:pPr>
        <w:pStyle w:val="Corpodeltesto"/>
        <w:spacing w:before="56"/>
        <w:ind w:left="585" w:right="624"/>
        <w:jc w:val="both"/>
      </w:pPr>
      <w:r>
        <w:t>Le attivi</w:t>
      </w:r>
      <w:r>
        <w:t>tà di monitoraggio del programma sono collegate e contribuiscono all’attuazione del D.lgs. 152/2006 e s.m.i. (di recepimento della Direttiva 2000/60/CE) per quanto riguarda il monitoraggio chimico dei corpi idrici compresi tra la linea di costa e 1 NM dall</w:t>
      </w:r>
      <w:r>
        <w:t>a linea di base.</w:t>
      </w:r>
    </w:p>
    <w:p w:rsidR="00BB7FA6" w:rsidRDefault="002674AF">
      <w:pPr>
        <w:pStyle w:val="Corpodeltesto"/>
        <w:spacing w:before="1"/>
        <w:ind w:left="614" w:right="508"/>
        <w:jc w:val="both"/>
      </w:pPr>
      <w:r>
        <w:t xml:space="preserve">E’ previsto inoltre un collegamento con il programma di monitoraggio “E09 – Contaminants” per l’implementazione del Protocollo </w:t>
      </w:r>
      <w:r>
        <w:rPr>
          <w:i/>
        </w:rPr>
        <w:t xml:space="preserve">Land Base Sources </w:t>
      </w:r>
      <w:r>
        <w:t>(LBS- UNEP/MAP) della Convenzione di Barcellona.</w:t>
      </w:r>
    </w:p>
    <w:p w:rsidR="00BB7FA6" w:rsidRDefault="00BB7FA6">
      <w:pPr>
        <w:pStyle w:val="Corpodeltesto"/>
        <w:spacing w:before="3"/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248"/>
          <w:tab w:val="left" w:pos="1249"/>
        </w:tabs>
        <w:spacing w:before="0" w:after="19"/>
        <w:ind w:left="1248" w:hanging="416"/>
        <w:jc w:val="left"/>
      </w:pPr>
      <w:bookmarkStart w:id="23" w:name="_bookmark23"/>
      <w:bookmarkEnd w:id="23"/>
      <w:r>
        <w:rPr>
          <w:color w:val="001F5F"/>
        </w:rPr>
        <w:t>Cooperazione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regionale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1" style="width:466.9pt;height:.75pt;mso-position-horizontal-relative:char;mso-position-vertical-relative:line" coordsize="9338,15">
            <v:rect id="_x0000_s1172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spacing w:before="57"/>
        <w:ind w:left="585" w:right="622"/>
        <w:jc w:val="both"/>
      </w:pPr>
      <w:r>
        <w:t xml:space="preserve">La cooperazione regionale viene condotta in ambito Convenzione di Barcellona, Programma </w:t>
      </w:r>
      <w:r>
        <w:rPr>
          <w:i/>
        </w:rPr>
        <w:t xml:space="preserve">Mediterranean Action Plan </w:t>
      </w:r>
      <w:r>
        <w:t>(MAP) dell’UNEP e tramite il Programma di Ricerca MEDREGION (“</w:t>
      </w:r>
      <w:r>
        <w:rPr>
          <w:i/>
        </w:rPr>
        <w:t xml:space="preserve">Support </w:t>
      </w:r>
      <w:r>
        <w:rPr>
          <w:i/>
        </w:rPr>
        <w:t>Mediterranean Member States towards implementation of the MSFD new GES Decision and programmes of measures and contribute to regional/subregional cooperation</w:t>
      </w:r>
      <w:r>
        <w:t>”), finanziato dalla CE, DG-ENV.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4"/>
        </w:tabs>
        <w:spacing w:before="0" w:after="19"/>
        <w:ind w:hanging="361"/>
        <w:jc w:val="left"/>
      </w:pPr>
      <w:bookmarkStart w:id="24" w:name="_bookmark24"/>
      <w:bookmarkEnd w:id="24"/>
      <w:r>
        <w:rPr>
          <w:color w:val="001F5F"/>
        </w:rPr>
        <w:t>Intervallo temporale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9" style="width:466.9pt;height:.75pt;mso-position-horizontal-relative:char;mso-position-vertical-relative:line" coordsize="9338,15">
            <v:rect id="_x0000_s1170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2"/>
        <w:ind w:left="472"/>
      </w:pPr>
      <w:r>
        <w:t>2021-2026</w:t>
      </w:r>
    </w:p>
    <w:p w:rsidR="00BB7FA6" w:rsidRDefault="00BB7FA6">
      <w:pPr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4"/>
        </w:tabs>
        <w:spacing w:before="37" w:after="22"/>
        <w:ind w:hanging="361"/>
        <w:jc w:val="left"/>
      </w:pPr>
      <w:bookmarkStart w:id="25" w:name="_bookmark25"/>
      <w:bookmarkEnd w:id="25"/>
      <w:r>
        <w:rPr>
          <w:color w:val="001F5F"/>
        </w:rPr>
        <w:lastRenderedPageBreak/>
        <w:t>Copertura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spaziale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7" style="width:466.9pt;height:.75pt;mso-position-horizontal-relative:char;mso-position-vertical-relative:line" coordsize="9338,15">
            <v:rect id="_x0000_s1168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7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BB7FA6">
        <w:trPr>
          <w:trHeight w:val="587"/>
        </w:trPr>
        <w:tc>
          <w:tcPr>
            <w:tcW w:w="9744" w:type="dxa"/>
          </w:tcPr>
          <w:p w:rsidR="00BB7FA6" w:rsidRDefault="002674AF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BB7FA6" w:rsidRDefault="002674AF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 pesca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26" w:name="_bookmark26"/>
      <w:bookmarkEnd w:id="26"/>
      <w:r>
        <w:rPr>
          <w:color w:val="001F5F"/>
        </w:rPr>
        <w:t>Marine Reporting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Unit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5" style="width:470.75pt;height:.75pt;mso-position-horizontal-relative:char;mso-position-vertical-relative:line" coordsize="9415,15">
            <v:rect id="_x0000_s1166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BB7FA6">
        <w:trPr>
          <w:trHeight w:val="587"/>
        </w:trPr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40" w:lineRule="auto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40" w:lineRule="auto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B7FA6" w:rsidRDefault="002674AF">
            <w:pPr>
              <w:pStyle w:val="TableParagraph"/>
              <w:spacing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90" w:lineRule="atLeast"/>
              <w:ind w:left="835" w:right="228" w:hanging="6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(Italiano)</w:t>
            </w:r>
          </w:p>
        </w:tc>
        <w:tc>
          <w:tcPr>
            <w:tcW w:w="3368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90" w:lineRule="atLeast"/>
              <w:ind w:left="1200" w:right="564" w:hanging="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 (Inglese)</w:t>
            </w:r>
          </w:p>
        </w:tc>
      </w:tr>
      <w:tr w:rsidR="00BB7FA6">
        <w:trPr>
          <w:trHeight w:val="268"/>
        </w:trPr>
        <w:tc>
          <w:tcPr>
            <w:tcW w:w="2268" w:type="dxa"/>
          </w:tcPr>
          <w:p w:rsidR="00BB7FA6" w:rsidRDefault="002674AF">
            <w:pPr>
              <w:pStyle w:val="TableParagraph"/>
              <w:ind w:left="221"/>
              <w:jc w:val="left"/>
            </w:pPr>
            <w:r>
              <w:t>MADIT-D8-02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ind w:left="165"/>
              <w:jc w:val="left"/>
            </w:pPr>
            <w:r>
              <w:t>IT-AS-0001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ind w:left="674"/>
              <w:jc w:val="left"/>
            </w:pPr>
            <w:r>
              <w:t>Mar Adriatico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ind w:left="1097"/>
              <w:jc w:val="left"/>
            </w:pPr>
            <w:r>
              <w:t>Adriatic Sea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27" w:name="_bookmark27"/>
      <w:bookmarkEnd w:id="27"/>
      <w:r>
        <w:rPr>
          <w:color w:val="001F5F"/>
        </w:rPr>
        <w:t>Scopo del 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3" style="width:470.75pt;height:.75pt;mso-position-horizontal-relative:char;mso-position-vertical-relative:line" coordsize="9415,15">
            <v:rect id="_x0000_s1164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3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  <w:tr w:rsidR="00BB7FA6">
        <w:trPr>
          <w:trHeight w:val="294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5" w:lineRule="exact"/>
              <w:ind w:left="208" w:right="196"/>
              <w:rPr>
                <w:sz w:val="24"/>
              </w:rPr>
            </w:pPr>
            <w:r>
              <w:rPr>
                <w:sz w:val="24"/>
              </w:rPr>
              <w:t>Efficacia delle misure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28" w:name="_bookmark28"/>
      <w:bookmarkEnd w:id="28"/>
      <w:r>
        <w:rPr>
          <w:color w:val="001F5F"/>
        </w:rPr>
        <w:t>Tipo 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1" style="width:470.75pt;height:.75pt;mso-position-horizontal-relative:char;mso-position-vertical-relative:line" coordsize="9415,15">
            <v:rect id="_x0000_s1162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4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5" w:lineRule="exact"/>
              <w:ind w:left="9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3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offshore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33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costiero</w:t>
            </w:r>
          </w:p>
        </w:tc>
      </w:tr>
    </w:tbl>
    <w:p w:rsidR="00BB7FA6" w:rsidRDefault="00BB7FA6">
      <w:pPr>
        <w:pStyle w:val="Corpodeltesto"/>
        <w:rPr>
          <w:b/>
          <w:sz w:val="24"/>
        </w:rPr>
      </w:pPr>
    </w:p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4"/>
        </w:tabs>
        <w:spacing w:before="0" w:after="22"/>
        <w:ind w:hanging="438"/>
        <w:jc w:val="left"/>
      </w:pPr>
      <w:bookmarkStart w:id="29" w:name="_bookmark29"/>
      <w:bookmarkEnd w:id="29"/>
      <w:r>
        <w:rPr>
          <w:color w:val="001F5F"/>
        </w:rPr>
        <w:t>Metodo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9" style="width:470.75pt;height:.75pt;mso-position-horizontal-relative:char;mso-position-vertical-relative:line" coordsize="9415,15">
            <v:rect id="_x0000_s1160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2" w:line="240" w:lineRule="auto"/>
        <w:jc w:val="left"/>
      </w:pPr>
      <w:r>
        <w:rPr>
          <w:color w:val="EC7C30"/>
          <w:u w:val="single" w:color="EC7C30"/>
        </w:rPr>
        <w:t>Elemento</w:t>
      </w:r>
      <w:r>
        <w:rPr>
          <w:color w:val="EC7C30"/>
        </w:rPr>
        <w:t xml:space="preserve"> 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756"/>
        <w:gridCol w:w="2269"/>
      </w:tblGrid>
      <w:tr w:rsidR="00BB7FA6">
        <w:trPr>
          <w:trHeight w:val="292"/>
        </w:trPr>
        <w:tc>
          <w:tcPr>
            <w:tcW w:w="2612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858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756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826" w:right="1925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9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7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70"/>
        </w:trPr>
        <w:tc>
          <w:tcPr>
            <w:tcW w:w="2612" w:type="dxa"/>
          </w:tcPr>
          <w:p w:rsidR="00BB7FA6" w:rsidRDefault="002674AF">
            <w:pPr>
              <w:pStyle w:val="TableParagraph"/>
              <w:spacing w:line="251" w:lineRule="exact"/>
              <w:ind w:left="858" w:right="843"/>
            </w:pPr>
            <w:r>
              <w:t>D8C1</w:t>
            </w:r>
          </w:p>
        </w:tc>
        <w:tc>
          <w:tcPr>
            <w:tcW w:w="4756" w:type="dxa"/>
          </w:tcPr>
          <w:p w:rsidR="00BB7FA6" w:rsidRDefault="002674AF">
            <w:pPr>
              <w:pStyle w:val="TableParagraph"/>
              <w:spacing w:line="251" w:lineRule="exact"/>
              <w:ind w:left="1173"/>
              <w:jc w:val="left"/>
            </w:pPr>
            <w:r>
              <w:t>All chemical characteristics</w:t>
            </w:r>
          </w:p>
        </w:tc>
        <w:tc>
          <w:tcPr>
            <w:tcW w:w="2269" w:type="dxa"/>
          </w:tcPr>
          <w:p w:rsidR="00BB7FA6" w:rsidRDefault="002674AF">
            <w:pPr>
              <w:pStyle w:val="TableParagraph"/>
              <w:spacing w:line="251" w:lineRule="exact"/>
              <w:ind w:left="455"/>
              <w:jc w:val="left"/>
            </w:pPr>
            <w:r>
              <w:t>ChemCharacAll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  <w:spacing w:line="240" w:lineRule="auto"/>
        <w:jc w:val="left"/>
      </w:pPr>
      <w:r>
        <w:rPr>
          <w:color w:val="EC7C30"/>
          <w:u w:val="single" w:color="EC7C30"/>
        </w:rPr>
        <w:t xml:space="preserve">Parametri </w:t>
      </w:r>
      <w:r>
        <w:rPr>
          <w:color w:val="EC7C30"/>
        </w:rPr>
        <w:t>monitorati.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BB7FA6">
        <w:trPr>
          <w:trHeight w:val="323"/>
        </w:trPr>
        <w:tc>
          <w:tcPr>
            <w:tcW w:w="2802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954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659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802" w:type="dxa"/>
          </w:tcPr>
          <w:p w:rsidR="00BB7FA6" w:rsidRDefault="002674AF">
            <w:pPr>
              <w:pStyle w:val="TableParagraph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ind w:left="767" w:right="761"/>
            </w:pPr>
            <w:r>
              <w:t>Concentration in biota (total)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ind w:left="758" w:right="745"/>
            </w:pPr>
            <w:r>
              <w:t>CONC-B</w:t>
            </w:r>
          </w:p>
        </w:tc>
      </w:tr>
      <w:tr w:rsidR="00BB7FA6">
        <w:trPr>
          <w:trHeight w:val="270"/>
        </w:trPr>
        <w:tc>
          <w:tcPr>
            <w:tcW w:w="2802" w:type="dxa"/>
          </w:tcPr>
          <w:p w:rsidR="00BB7FA6" w:rsidRDefault="002674AF">
            <w:pPr>
              <w:pStyle w:val="TableParagraph"/>
              <w:spacing w:line="251" w:lineRule="exact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spacing w:line="251" w:lineRule="exact"/>
              <w:ind w:left="769" w:right="761"/>
            </w:pPr>
            <w:r>
              <w:t>Concentration in biota - muscle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spacing w:line="251" w:lineRule="exact"/>
              <w:ind w:left="463"/>
              <w:jc w:val="left"/>
            </w:pPr>
            <w:r>
              <w:t>CONC – B - MU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</w:pPr>
      <w:r>
        <w:rPr>
          <w:color w:val="EC7C30"/>
          <w:u w:val="single" w:color="EC7C30"/>
        </w:rPr>
        <w:t>Protocollo</w:t>
      </w:r>
      <w:r>
        <w:rPr>
          <w:color w:val="EC7C30"/>
        </w:rPr>
        <w:t xml:space="preserve"> di monitoraggio.</w:t>
      </w:r>
    </w:p>
    <w:p w:rsidR="00BB7FA6" w:rsidRDefault="002674AF">
      <w:pPr>
        <w:pStyle w:val="Corpodeltesto"/>
        <w:ind w:left="472" w:right="621"/>
        <w:jc w:val="both"/>
      </w:pPr>
      <w:r>
        <w:t>E’ previsto il prelievo di campioni di organismi marini appartenenti a differenti livelli trofici in stazioni posizionate in parte entro e in parte oltre le 12 miglia nautiche e fino alla linea di ZPE o simile,, mediante attrezzi da pesca da natanti. Nello</w:t>
      </w:r>
      <w:r>
        <w:t xml:space="preserve"> specifico le specie target da monitorare saranno il </w:t>
      </w:r>
      <w:r>
        <w:rPr>
          <w:i/>
        </w:rPr>
        <w:t>Mullus barbatus</w:t>
      </w:r>
      <w:r>
        <w:t xml:space="preserve">, il </w:t>
      </w:r>
      <w:r>
        <w:rPr>
          <w:i/>
        </w:rPr>
        <w:t xml:space="preserve">Merluccius merluccius </w:t>
      </w:r>
      <w:r>
        <w:t>e una terza specie a scelta tra molluschi e crostacei per la specifica determinazione di Idrocarburi Policiclici Aromatici.</w:t>
      </w:r>
    </w:p>
    <w:p w:rsidR="00BB7FA6" w:rsidRDefault="002674AF">
      <w:pPr>
        <w:ind w:left="472" w:right="621"/>
        <w:jc w:val="both"/>
      </w:pPr>
      <w:r>
        <w:t>Qualora si renda necessario implement</w:t>
      </w:r>
      <w:r>
        <w:t xml:space="preserve">are la copertura spaziale, saranno previste eventuali stazioni integrative con il monitoraggio delle specie </w:t>
      </w:r>
      <w:r>
        <w:rPr>
          <w:i/>
        </w:rPr>
        <w:t>Mullus barbatus</w:t>
      </w:r>
      <w:r>
        <w:t xml:space="preserve">, </w:t>
      </w:r>
      <w:r>
        <w:rPr>
          <w:i/>
        </w:rPr>
        <w:t xml:space="preserve">Merluccius merluccius </w:t>
      </w:r>
      <w:r>
        <w:t xml:space="preserve">e di un crostaceo (es. </w:t>
      </w:r>
      <w:r>
        <w:rPr>
          <w:i/>
        </w:rPr>
        <w:t>Squilla mantis)</w:t>
      </w:r>
      <w:r>
        <w:t>.</w:t>
      </w:r>
    </w:p>
    <w:p w:rsidR="00BB7FA6" w:rsidRDefault="002674AF">
      <w:pPr>
        <w:pStyle w:val="Corpodeltesto"/>
        <w:ind w:left="472" w:right="625"/>
        <w:jc w:val="both"/>
      </w:pPr>
      <w:r>
        <w:t>Gli organismi vengono subito dissezionati; il campione viene raccolto</w:t>
      </w:r>
      <w:r>
        <w:t xml:space="preserve"> in appositi contenitori in funzione del numero di parametri da analizzare e conservato a -20°C fino al momento delle</w:t>
      </w:r>
      <w:r>
        <w:rPr>
          <w:spacing w:val="-10"/>
        </w:rPr>
        <w:t xml:space="preserve"> </w:t>
      </w:r>
      <w:r>
        <w:t>analisi.</w:t>
      </w:r>
    </w:p>
    <w:p w:rsidR="00BB7FA6" w:rsidRDefault="00BB7FA6">
      <w:pPr>
        <w:jc w:val="both"/>
        <w:sectPr w:rsidR="00BB7FA6">
          <w:pgSz w:w="11910" w:h="16840"/>
          <w:pgMar w:top="1360" w:right="620" w:bottom="1020" w:left="660" w:header="0" w:footer="820" w:gutter="0"/>
          <w:cols w:space="720"/>
        </w:sectPr>
      </w:pPr>
    </w:p>
    <w:p w:rsidR="00BB7FA6" w:rsidRDefault="002674AF">
      <w:pPr>
        <w:pStyle w:val="Heading3"/>
        <w:spacing w:before="37"/>
      </w:pPr>
      <w:r>
        <w:rPr>
          <w:color w:val="EC7C30"/>
          <w:u w:val="single" w:color="EC7C30"/>
        </w:rPr>
        <w:lastRenderedPageBreak/>
        <w:t xml:space="preserve">Frequenza </w:t>
      </w:r>
      <w:r>
        <w:rPr>
          <w:color w:val="EC7C30"/>
        </w:rPr>
        <w:t>di campionamento.</w:t>
      </w:r>
    </w:p>
    <w:p w:rsidR="00BB7FA6" w:rsidRDefault="002674AF">
      <w:pPr>
        <w:pStyle w:val="Corpodeltesto"/>
        <w:ind w:left="472" w:right="622"/>
        <w:jc w:val="both"/>
      </w:pPr>
      <w:r>
        <w:t>La frequenza di campionamento sarà annuale; le eventuali stazioni integrative saran</w:t>
      </w:r>
      <w:r>
        <w:t>no monitorate due volte nell’arco dei sei anni previsti in ogni ciclo di Strategia Marina.</w:t>
      </w:r>
    </w:p>
    <w:p w:rsidR="00BB7FA6" w:rsidRDefault="00BB7FA6">
      <w:pPr>
        <w:pStyle w:val="Corpodeltesto"/>
        <w:spacing w:before="2"/>
      </w:pPr>
    </w:p>
    <w:p w:rsidR="00BB7FA6" w:rsidRDefault="002674AF">
      <w:pPr>
        <w:pStyle w:val="Heading3"/>
      </w:pPr>
      <w:r>
        <w:rPr>
          <w:color w:val="EC7C30"/>
        </w:rPr>
        <w:t xml:space="preserve">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viene applicata.</w:t>
      </w:r>
    </w:p>
    <w:p w:rsidR="00BB7FA6" w:rsidRDefault="002674AF">
      <w:pPr>
        <w:pStyle w:val="Corpodeltesto"/>
        <w:ind w:left="472" w:right="623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 attuatori.</w:t>
      </w:r>
    </w:p>
    <w:p w:rsidR="00BB7FA6" w:rsidRDefault="00BB7FA6">
      <w:pPr>
        <w:pStyle w:val="Corpodeltesto"/>
        <w:spacing w:before="1"/>
        <w:rPr>
          <w:sz w:val="24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4"/>
        </w:tabs>
        <w:spacing w:before="1" w:after="22"/>
        <w:ind w:hanging="438"/>
        <w:jc w:val="left"/>
      </w:pPr>
      <w:bookmarkStart w:id="30" w:name="_bookmark30"/>
      <w:bookmarkEnd w:id="30"/>
      <w:r>
        <w:rPr>
          <w:color w:val="001F5F"/>
        </w:rPr>
        <w:t>Indicatore associato al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7" style="width:470.75pt;height:.75pt;mso-position-horizontal-relative:char;mso-position-vertical-relative:line" coordsize="9415,15">
            <v:rect id="_x0000_s1158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1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BB7FA6">
        <w:trPr>
          <w:trHeight w:val="1173"/>
        </w:trPr>
        <w:tc>
          <w:tcPr>
            <w:tcW w:w="9744" w:type="dxa"/>
          </w:tcPr>
          <w:p w:rsidR="00BB7FA6" w:rsidRDefault="00BB7F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3"/>
              </w:rPr>
            </w:pPr>
          </w:p>
          <w:p w:rsidR="00BB7FA6" w:rsidRDefault="002674A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Concentrazione dei contaminanti, valutata mediante una metrica ponderata che include la</w:t>
            </w:r>
          </w:p>
          <w:p w:rsidR="00BB7FA6" w:rsidRDefault="002674AF">
            <w:pPr>
              <w:pStyle w:val="TableParagraph"/>
              <w:spacing w:before="2" w:line="290" w:lineRule="atLeast"/>
              <w:ind w:right="228"/>
              <w:jc w:val="left"/>
              <w:rPr>
                <w:sz w:val="24"/>
              </w:rPr>
            </w:pPr>
            <w:r>
              <w:rPr>
                <w:sz w:val="24"/>
              </w:rPr>
              <w:t>conformità ai valori di Standard di Qualità Ambientale previsti nella matrice di riferimento (biota, sedimento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acqua).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12"/>
        </w:numPr>
        <w:tabs>
          <w:tab w:val="left" w:pos="1194"/>
        </w:tabs>
        <w:spacing w:before="0" w:after="22"/>
        <w:ind w:hanging="438"/>
        <w:jc w:val="left"/>
      </w:pPr>
      <w:bookmarkStart w:id="31" w:name="_bookmark31"/>
      <w:bookmarkEnd w:id="31"/>
      <w:r>
        <w:rPr>
          <w:color w:val="001F5F"/>
        </w:rPr>
        <w:t>Accesso ai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5" style="width:470.75pt;height:.75pt;mso-position-horizontal-relative:char;mso-position-vertical-relative:line" coordsize="9415,15">
            <v:rect id="_x0000_s1156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1" w:line="293" w:lineRule="exact"/>
        <w:jc w:val="left"/>
      </w:pPr>
      <w:r>
        <w:t>URL dove è possibile accedere ai dati:</w:t>
      </w:r>
    </w:p>
    <w:p w:rsidR="00BB7FA6" w:rsidRDefault="00BB7FA6">
      <w:pPr>
        <w:spacing w:line="245" w:lineRule="exact"/>
        <w:ind w:left="472"/>
        <w:rPr>
          <w:rFonts w:ascii="Consolas"/>
          <w:sz w:val="21"/>
        </w:rPr>
      </w:pPr>
      <w:hyperlink r:id="rId12">
        <w:r w:rsidR="002674AF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p w:rsidR="00BB7FA6" w:rsidRDefault="00BB7FA6">
      <w:pPr>
        <w:spacing w:line="245" w:lineRule="exact"/>
        <w:rPr>
          <w:rFonts w:ascii="Consolas"/>
          <w:sz w:val="21"/>
        </w:rPr>
        <w:sectPr w:rsidR="00BB7FA6">
          <w:pgSz w:w="11910" w:h="16840"/>
          <w:pgMar w:top="136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11"/>
        <w:rPr>
          <w:rFonts w:ascii="Consolas"/>
          <w:sz w:val="29"/>
        </w:rPr>
      </w:pPr>
    </w:p>
    <w:p w:rsidR="00BB7FA6" w:rsidRDefault="00BB7FA6">
      <w:pPr>
        <w:pStyle w:val="Corpodeltesto"/>
        <w:ind w:left="355"/>
        <w:rPr>
          <w:rFonts w:ascii="Consolas"/>
          <w:sz w:val="20"/>
        </w:rPr>
      </w:pPr>
      <w:r>
        <w:rPr>
          <w:rFonts w:ascii="Consolas"/>
          <w:sz w:val="20"/>
        </w:rPr>
      </w:r>
      <w:r>
        <w:rPr>
          <w:rFonts w:ascii="Consolas"/>
          <w:sz w:val="20"/>
        </w:rPr>
        <w:pict>
          <v:shape id="_x0000_s1154" type="#_x0000_t202" style="width:493.3pt;height:113.4pt;mso-position-horizontal-relative:char;mso-position-vertical-relative:line" fillcolor="#001f5f" strokeweight=".48pt">
            <v:textbox inset="0,0,0,0">
              <w:txbxContent>
                <w:p w:rsidR="00BB7FA6" w:rsidRDefault="002674AF">
                  <w:pPr>
                    <w:spacing w:before="19" w:line="360" w:lineRule="auto"/>
                    <w:ind w:left="3416" w:right="317" w:hanging="1537"/>
                    <w:rPr>
                      <w:b/>
                      <w:sz w:val="36"/>
                    </w:rPr>
                  </w:pPr>
                  <w:bookmarkStart w:id="32" w:name="_bookmark32"/>
                  <w:bookmarkEnd w:id="32"/>
                  <w:r>
                    <w:rPr>
                      <w:b/>
                      <w:color w:val="FFFFFF"/>
                      <w:sz w:val="36"/>
                    </w:rPr>
                    <w:t>Programmi di monitoraggio (MADIT-D8-03;</w:t>
                  </w:r>
                  <w:r>
                    <w:rPr>
                      <w:b/>
                      <w:color w:val="FFFFFF"/>
                      <w:spacing w:val="-55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5"/>
                      <w:sz w:val="36"/>
                    </w:rPr>
                    <w:t xml:space="preserve">MWEIT- </w:t>
                  </w:r>
                  <w:r>
                    <w:rPr>
                      <w:b/>
                      <w:color w:val="FFFFFF"/>
                      <w:sz w:val="36"/>
                    </w:rPr>
                    <w:t xml:space="preserve">D8-03; </w:t>
                  </w:r>
                  <w:r>
                    <w:rPr>
                      <w:b/>
                      <w:color w:val="FFFFFF"/>
                      <w:spacing w:val="-3"/>
                      <w:sz w:val="36"/>
                    </w:rPr>
                    <w:t>MICIT-D8-03)</w:t>
                  </w:r>
                </w:p>
                <w:p w:rsidR="00BB7FA6" w:rsidRDefault="002674AF">
                  <w:pPr>
                    <w:spacing w:before="242"/>
                    <w:ind w:left="1865" w:right="1867"/>
                    <w:jc w:val="center"/>
                    <w:rPr>
                      <w:b/>
                      <w:sz w:val="36"/>
                    </w:rPr>
                  </w:pPr>
                  <w:bookmarkStart w:id="33" w:name="_bookmark33"/>
                  <w:bookmarkEnd w:id="33"/>
                  <w:r>
                    <w:rPr>
                      <w:b/>
                      <w:color w:val="FFFFFF"/>
                      <w:sz w:val="36"/>
                    </w:rPr>
                    <w:t>Effetti dei contaminanti chimici nel biota</w:t>
                  </w:r>
                </w:p>
              </w:txbxContent>
            </v:textbox>
            <w10:wrap type="none"/>
            <w10:anchorlock/>
          </v:shape>
        </w:pict>
      </w:r>
    </w:p>
    <w:p w:rsidR="00BB7FA6" w:rsidRDefault="00BB7FA6">
      <w:pPr>
        <w:pStyle w:val="Corpodeltesto"/>
        <w:spacing w:before="3"/>
        <w:rPr>
          <w:rFonts w:ascii="Consolas"/>
          <w:sz w:val="21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spacing w:before="51" w:after="23"/>
        <w:ind w:hanging="438"/>
        <w:jc w:val="left"/>
      </w:pPr>
      <w:bookmarkStart w:id="34" w:name="_bookmark34"/>
      <w:bookmarkEnd w:id="34"/>
      <w:r>
        <w:rPr>
          <w:color w:val="001F5F"/>
        </w:rPr>
        <w:t>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2" style="width:470.75pt;height:.75pt;mso-position-horizontal-relative:char;mso-position-vertical-relative:line" coordsize="9415,15">
            <v:rect id="_x0000_s1153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BB7FA6">
        <w:trPr>
          <w:trHeight w:val="268"/>
        </w:trPr>
        <w:tc>
          <w:tcPr>
            <w:tcW w:w="4873" w:type="dxa"/>
            <w:shd w:val="clear" w:color="auto" w:fill="FAE3D4"/>
          </w:tcPr>
          <w:p w:rsidR="00BB7FA6" w:rsidRDefault="002674AF">
            <w:pPr>
              <w:pStyle w:val="TableParagraph"/>
              <w:ind w:left="1121"/>
              <w:jc w:val="left"/>
              <w:rPr>
                <w:b/>
              </w:rPr>
            </w:pPr>
            <w:r>
              <w:rPr>
                <w:b/>
              </w:rPr>
              <w:t>Programmi di monitoraggio</w:t>
            </w:r>
          </w:p>
        </w:tc>
        <w:tc>
          <w:tcPr>
            <w:tcW w:w="4871" w:type="dxa"/>
            <w:shd w:val="clear" w:color="auto" w:fill="FAE3D4"/>
          </w:tcPr>
          <w:p w:rsidR="00BB7FA6" w:rsidRDefault="002674AF">
            <w:pPr>
              <w:pStyle w:val="TableParagraph"/>
              <w:ind w:left="1676" w:right="1771"/>
              <w:rPr>
                <w:b/>
              </w:rPr>
            </w:pPr>
            <w:r>
              <w:rPr>
                <w:b/>
              </w:rPr>
              <w:t>Codici</w:t>
            </w:r>
          </w:p>
        </w:tc>
      </w:tr>
      <w:tr w:rsidR="00BB7FA6">
        <w:trPr>
          <w:trHeight w:val="537"/>
        </w:trPr>
        <w:tc>
          <w:tcPr>
            <w:tcW w:w="4873" w:type="dxa"/>
          </w:tcPr>
          <w:p w:rsidR="00BB7FA6" w:rsidRDefault="002674AF">
            <w:pPr>
              <w:pStyle w:val="TableParagraph"/>
              <w:spacing w:line="266" w:lineRule="exact"/>
              <w:jc w:val="left"/>
            </w:pPr>
            <w:r>
              <w:t>Monitoraggio degli effetti dei contaminanti chimici</w:t>
            </w:r>
          </w:p>
          <w:p w:rsidR="00BB7FA6" w:rsidRDefault="002674AF">
            <w:pPr>
              <w:pStyle w:val="TableParagraph"/>
              <w:spacing w:line="252" w:lineRule="exact"/>
              <w:jc w:val="left"/>
            </w:pPr>
            <w:r>
              <w:t>nel biota – Adriatico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66" w:lineRule="exact"/>
              <w:ind w:left="0" w:right="1866"/>
              <w:jc w:val="right"/>
            </w:pPr>
            <w:r>
              <w:t>MADIT-D8-03</w:t>
            </w:r>
          </w:p>
        </w:tc>
      </w:tr>
      <w:tr w:rsidR="00BB7FA6">
        <w:trPr>
          <w:trHeight w:val="537"/>
        </w:trPr>
        <w:tc>
          <w:tcPr>
            <w:tcW w:w="4873" w:type="dxa"/>
          </w:tcPr>
          <w:p w:rsidR="00BB7FA6" w:rsidRDefault="002674AF">
            <w:pPr>
              <w:pStyle w:val="TableParagraph"/>
              <w:spacing w:line="265" w:lineRule="exact"/>
              <w:jc w:val="left"/>
            </w:pPr>
            <w:r>
              <w:t>Monitoraggio degli effetti dei contaminanti chimici</w:t>
            </w:r>
          </w:p>
          <w:p w:rsidR="00BB7FA6" w:rsidRDefault="002674AF">
            <w:pPr>
              <w:pStyle w:val="TableParagraph"/>
              <w:spacing w:line="252" w:lineRule="exact"/>
              <w:jc w:val="left"/>
            </w:pPr>
            <w:r>
              <w:t>nel biota – Tirreno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65" w:lineRule="exact"/>
              <w:ind w:left="0" w:right="1847"/>
              <w:jc w:val="right"/>
            </w:pPr>
            <w:r>
              <w:t>MWEIT-D8-03</w:t>
            </w:r>
          </w:p>
        </w:tc>
      </w:tr>
      <w:tr w:rsidR="00BB7FA6">
        <w:trPr>
          <w:trHeight w:val="537"/>
        </w:trPr>
        <w:tc>
          <w:tcPr>
            <w:tcW w:w="4873" w:type="dxa"/>
          </w:tcPr>
          <w:p w:rsidR="00BB7FA6" w:rsidRDefault="002674AF">
            <w:pPr>
              <w:pStyle w:val="TableParagraph"/>
              <w:spacing w:line="265" w:lineRule="exact"/>
              <w:jc w:val="left"/>
            </w:pPr>
            <w:r>
              <w:t>Monitoraggio degli effetti dei contaminanti chimici</w:t>
            </w:r>
          </w:p>
          <w:p w:rsidR="00BB7FA6" w:rsidRDefault="002674AF">
            <w:pPr>
              <w:pStyle w:val="TableParagraph"/>
              <w:spacing w:line="252" w:lineRule="exact"/>
              <w:jc w:val="left"/>
            </w:pPr>
            <w:r>
              <w:t>nel biota – Ionio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65" w:lineRule="exact"/>
              <w:ind w:left="1676" w:right="1771"/>
            </w:pPr>
            <w:r>
              <w:t>MICIT-D8-03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35" w:name="_bookmark35"/>
      <w:bookmarkEnd w:id="35"/>
      <w:r>
        <w:rPr>
          <w:color w:val="001F5F"/>
        </w:rPr>
        <w:t>Descrizione del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0" style="width:470.75pt;height:.75pt;mso-position-horizontal-relative:char;mso-position-vertical-relative:line" coordsize="9415,15">
            <v:rect id="_x0000_s1151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 w:right="620"/>
        <w:jc w:val="both"/>
      </w:pPr>
      <w:r>
        <w:t>L’obiettivo del programma è quello di verificare il raggiungimento del Target 8.2 (“Sono ridotte le lacune conoscitive sulla valutazione degli effetti biologici dovuti alla contaminazione chimica”) e del GES 8.2 (“Per c</w:t>
      </w:r>
      <w:r>
        <w:t>iascuna delle categorie di contaminanti regolamentate dalla legislazione pertinente e dagli obblighi internazionali, con l’eccezione dei radionuclidi, le variazioni in termini di effetti biologici non sono significative rispetto ai rispettivi controlli e s</w:t>
      </w:r>
      <w:r>
        <w:t xml:space="preserve">oglie”), acquisendo i dati necessari a valutare gli elementi associati al criterio D8C2 (effetti dei contaminanti), indicato come </w:t>
      </w:r>
      <w:r>
        <w:rPr>
          <w:i/>
        </w:rPr>
        <w:t xml:space="preserve">secondario </w:t>
      </w:r>
      <w:r>
        <w:t xml:space="preserve">nella Nuova Decisione (UE) 2017/848 del 17 maggio 2017. Il programma quindi è finalizzato all’acquisizione di dati </w:t>
      </w:r>
      <w:r>
        <w:t>mediante analisi di biomarker, utili per la valutazione dello stato di salute degli organismi e per l’individuazione di valori</w:t>
      </w:r>
      <w:r>
        <w:rPr>
          <w:spacing w:val="-5"/>
        </w:rPr>
        <w:t xml:space="preserve"> </w:t>
      </w:r>
      <w:r>
        <w:t>soglia.</w:t>
      </w:r>
    </w:p>
    <w:p w:rsidR="00BB7FA6" w:rsidRDefault="002674AF">
      <w:pPr>
        <w:ind w:left="585" w:right="624"/>
        <w:jc w:val="both"/>
      </w:pPr>
      <w:r>
        <w:t>La scelta della specie e delle analisi di biomarker da eseguire su diversi organi e/o tessuti è coerente con quanto indic</w:t>
      </w:r>
      <w:r>
        <w:t xml:space="preserve">ato per il </w:t>
      </w:r>
      <w:r>
        <w:rPr>
          <w:i/>
        </w:rPr>
        <w:t xml:space="preserve">Common Indicator </w:t>
      </w:r>
      <w:r>
        <w:t>18 dell’I</w:t>
      </w:r>
      <w:r>
        <w:rPr>
          <w:i/>
        </w:rPr>
        <w:t xml:space="preserve">ntegrated Monitoring and Assessment Program </w:t>
      </w:r>
      <w:r>
        <w:t>(IMAP) dell’UNEP (UNEP/MED WG.467/5 “</w:t>
      </w:r>
      <w:r>
        <w:rPr>
          <w:i/>
        </w:rPr>
        <w:t>IMAP Guidance Factsheets: Update for Common Indicators 13, 14, 17, 18, 20 and 21; New proposal for Candidate Indicators 26 and 27”, Athens</w:t>
      </w:r>
      <w:r>
        <w:rPr>
          <w:i/>
        </w:rPr>
        <w:t>, 2019</w:t>
      </w:r>
      <w:r>
        <w:t>).</w:t>
      </w:r>
    </w:p>
    <w:p w:rsidR="00BB7FA6" w:rsidRDefault="002674AF">
      <w:pPr>
        <w:pStyle w:val="Corpodeltesto"/>
        <w:ind w:left="585" w:right="622"/>
        <w:jc w:val="both"/>
      </w:pPr>
      <w:r>
        <w:t xml:space="preserve">L’esecuzione di campionamenti per il prelievo di organismi marini è prevista in stazioni posizionate in parte entro e in parte oltre le 12 miglia nautiche, in numero tale da assicurare una copertura spaziale adeguata alla valutazione del </w:t>
      </w:r>
      <w:r>
        <w:rPr>
          <w:i/>
        </w:rPr>
        <w:t>Good Envi</w:t>
      </w:r>
      <w:r>
        <w:rPr>
          <w:i/>
        </w:rPr>
        <w:t xml:space="preserve">ronmental Status </w:t>
      </w:r>
      <w:r>
        <w:t>(GES). Il posizionamento delle stazioni è in relazione a quanto previsto per il monitoraggio MADIT-D8-02, MWEIT-D8-02; MICIT-D8-02.</w:t>
      </w:r>
    </w:p>
    <w:p w:rsidR="00BB7FA6" w:rsidRDefault="00BB7FA6">
      <w:pPr>
        <w:pStyle w:val="Corpodeltesto"/>
        <w:spacing w:before="1"/>
        <w:rPr>
          <w:sz w:val="24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spacing w:before="1" w:after="22"/>
        <w:ind w:hanging="438"/>
        <w:jc w:val="left"/>
      </w:pPr>
      <w:bookmarkStart w:id="36" w:name="_bookmark36"/>
      <w:bookmarkEnd w:id="36"/>
      <w:r>
        <w:rPr>
          <w:color w:val="001F5F"/>
        </w:rPr>
        <w:t>Collegamento ai programmi di altre Direttive e/o accordi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internazionali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8" style="width:470.75pt;height:.75pt;mso-position-horizontal-relative:char;mso-position-vertical-relative:line" coordsize="9415,15">
            <v:rect id="_x0000_s1149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9"/>
        <w:rPr>
          <w:b/>
          <w:sz w:val="16"/>
        </w:rPr>
      </w:pPr>
    </w:p>
    <w:p w:rsidR="00BB7FA6" w:rsidRDefault="002674AF">
      <w:pPr>
        <w:spacing w:before="56"/>
        <w:ind w:left="614" w:right="508"/>
        <w:jc w:val="both"/>
      </w:pPr>
      <w:r>
        <w:t>E’ previsto un collegamento con il programma di monitoraggio IMAP dell’UNEP (Convenzione di Barcellona, 1976), in particolare al Common Indicator 18 “</w:t>
      </w:r>
      <w:r>
        <w:rPr>
          <w:i/>
        </w:rPr>
        <w:t>Level of pollution effects of key contaminants where a cause and effe</w:t>
      </w:r>
      <w:r>
        <w:rPr>
          <w:i/>
        </w:rPr>
        <w:t xml:space="preserve">ct relationship has been established” </w:t>
      </w:r>
      <w:r>
        <w:t>dell’obiettivo ecologico E09 “</w:t>
      </w:r>
      <w:r>
        <w:rPr>
          <w:i/>
        </w:rPr>
        <w:t>Contaminants</w:t>
      </w:r>
      <w:r>
        <w:t>”.</w:t>
      </w:r>
    </w:p>
    <w:p w:rsidR="00BB7FA6" w:rsidRDefault="00BB7FA6">
      <w:pPr>
        <w:pStyle w:val="Corpodeltesto"/>
        <w:spacing w:before="1"/>
        <w:rPr>
          <w:sz w:val="24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37" w:name="_bookmark37"/>
      <w:bookmarkEnd w:id="37"/>
      <w:r>
        <w:rPr>
          <w:color w:val="001F5F"/>
        </w:rPr>
        <w:t>Cooperazione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regionale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6" style="width:470.75pt;height:.75pt;mso-position-horizontal-relative:char;mso-position-vertical-relative:line" coordsize="9415,15">
            <v:rect id="_x0000_s1147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 w:right="536"/>
        <w:rPr>
          <w:i/>
        </w:rPr>
      </w:pPr>
      <w:r>
        <w:t>La cooperazione regionale viene condotta in ambito Convenzione di Barcellona, Programma Mediterranean Action Plan (MAP) dell’UNEP e tramite il Programma di Ricerca MEDREGION (“</w:t>
      </w:r>
      <w:r>
        <w:rPr>
          <w:i/>
        </w:rPr>
        <w:t>Support</w:t>
      </w:r>
    </w:p>
    <w:p w:rsidR="00BB7FA6" w:rsidRDefault="00BB7FA6">
      <w:pPr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2674AF">
      <w:pPr>
        <w:spacing w:before="34"/>
        <w:ind w:left="585" w:right="536"/>
      </w:pPr>
      <w:r>
        <w:rPr>
          <w:i/>
        </w:rPr>
        <w:lastRenderedPageBreak/>
        <w:t xml:space="preserve">Mediterranean Member States towards implementation of </w:t>
      </w:r>
      <w:r>
        <w:rPr>
          <w:i/>
        </w:rPr>
        <w:t>the MSFD new GES Decision and programmes of measures and contribute to regional/subregional cooperation</w:t>
      </w:r>
      <w:r>
        <w:t>”), finanziato dalla CE, DG-ENV.</w:t>
      </w:r>
    </w:p>
    <w:p w:rsidR="00BB7FA6" w:rsidRDefault="00BB7FA6">
      <w:pPr>
        <w:pStyle w:val="Corpodeltesto"/>
        <w:spacing w:before="4"/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248"/>
          <w:tab w:val="left" w:pos="1249"/>
        </w:tabs>
        <w:spacing w:before="0" w:after="22"/>
        <w:ind w:left="1248" w:hanging="416"/>
        <w:jc w:val="left"/>
      </w:pPr>
      <w:bookmarkStart w:id="38" w:name="_bookmark38"/>
      <w:bookmarkEnd w:id="38"/>
      <w:r>
        <w:rPr>
          <w:color w:val="001F5F"/>
        </w:rPr>
        <w:t>Intervallo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temporale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4" style="width:466.9pt;height:.75pt;mso-position-horizontal-relative:char;mso-position-vertical-relative:line" coordsize="9338,15">
            <v:rect id="_x0000_s1145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/>
      </w:pPr>
      <w:r>
        <w:t>2021-2026</w:t>
      </w:r>
    </w:p>
    <w:p w:rsidR="00BB7FA6" w:rsidRDefault="00BB7FA6">
      <w:pPr>
        <w:pStyle w:val="Corpodeltesto"/>
        <w:spacing w:before="2"/>
        <w:rPr>
          <w:sz w:val="24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39" w:name="_bookmark39"/>
      <w:bookmarkEnd w:id="39"/>
      <w:r>
        <w:rPr>
          <w:color w:val="001F5F"/>
        </w:rPr>
        <w:t>Copertura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spaziale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style="width:470.75pt;height:.75pt;mso-position-horizontal-relative:char;mso-position-vertical-relative:line" coordsize="9415,15">
            <v:rect id="_x0000_s1143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68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ind w:left="101" w:right="198"/>
              <w:rPr>
                <w:b/>
              </w:rPr>
            </w:pPr>
            <w:r>
              <w:rPr>
                <w:b/>
              </w:rPr>
              <w:t>Copertura spaziale</w:t>
            </w:r>
          </w:p>
        </w:tc>
      </w:tr>
      <w:tr w:rsidR="00BB7FA6">
        <w:trPr>
          <w:trHeight w:val="539"/>
        </w:trPr>
        <w:tc>
          <w:tcPr>
            <w:tcW w:w="9744" w:type="dxa"/>
          </w:tcPr>
          <w:p w:rsidR="00BB7FA6" w:rsidRDefault="002674AF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line="267" w:lineRule="exact"/>
              <w:jc w:val="left"/>
            </w:pPr>
            <w:r>
              <w:t>Acque territoriali</w:t>
            </w:r>
          </w:p>
          <w:p w:rsidR="00BB7FA6" w:rsidRDefault="002674AF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line="253" w:lineRule="exact"/>
              <w:jc w:val="left"/>
            </w:pPr>
            <w:r>
              <w:t>Oltre le acque territoriali fino alle ZPE (o simile, ad esempio zona contigua, zona di</w:t>
            </w:r>
            <w:r>
              <w:rPr>
                <w:spacing w:val="-14"/>
              </w:rPr>
              <w:t xml:space="preserve"> </w:t>
            </w:r>
            <w:r>
              <w:t>pesca)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40" w:name="_bookmark40"/>
      <w:bookmarkEnd w:id="40"/>
      <w:r>
        <w:rPr>
          <w:color w:val="001F5F"/>
        </w:rPr>
        <w:t>Marine Reporting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Unit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0" style="width:470.75pt;height:.75pt;mso-position-horizontal-relative:char;mso-position-vertical-relative:line" coordsize="9415,15">
            <v:rect id="_x0000_s1141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BB7FA6">
        <w:trPr>
          <w:trHeight w:val="537"/>
        </w:trPr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68" w:lineRule="exact"/>
              <w:ind w:left="542"/>
              <w:jc w:val="left"/>
              <w:rPr>
                <w:b/>
              </w:rPr>
            </w:pPr>
            <w:r>
              <w:rPr>
                <w:b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BB7FA6" w:rsidRDefault="002674AF">
            <w:pPr>
              <w:pStyle w:val="TableParagraph"/>
              <w:spacing w:line="267" w:lineRule="exact"/>
              <w:ind w:left="340"/>
              <w:jc w:val="left"/>
              <w:rPr>
                <w:b/>
              </w:rPr>
            </w:pPr>
            <w:r>
              <w:rPr>
                <w:b/>
              </w:rPr>
              <w:t>MRU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–</w:t>
            </w:r>
          </w:p>
          <w:p w:rsidR="00BB7FA6" w:rsidRDefault="002674AF">
            <w:pPr>
              <w:pStyle w:val="TableParagraph"/>
              <w:spacing w:line="251" w:lineRule="exact"/>
              <w:ind w:left="348"/>
              <w:jc w:val="left"/>
              <w:rPr>
                <w:b/>
              </w:rPr>
            </w:pPr>
            <w:r>
              <w:rPr>
                <w:b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BB7FA6" w:rsidRDefault="002674AF">
            <w:pPr>
              <w:pStyle w:val="TableParagraph"/>
              <w:spacing w:line="267" w:lineRule="exact"/>
              <w:ind w:left="124" w:right="224"/>
              <w:rPr>
                <w:b/>
              </w:rPr>
            </w:pPr>
            <w:r>
              <w:rPr>
                <w:b/>
              </w:rPr>
              <w:t>MRU – Denominazione</w:t>
            </w:r>
          </w:p>
          <w:p w:rsidR="00BB7FA6" w:rsidRDefault="002674AF">
            <w:pPr>
              <w:pStyle w:val="TableParagraph"/>
              <w:spacing w:line="251" w:lineRule="exact"/>
              <w:ind w:left="124" w:right="223"/>
              <w:rPr>
                <w:b/>
              </w:rPr>
            </w:pPr>
            <w:r>
              <w:rPr>
                <w:b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BB7FA6" w:rsidRDefault="002674AF">
            <w:pPr>
              <w:pStyle w:val="TableParagraph"/>
              <w:spacing w:line="268" w:lineRule="exact"/>
              <w:ind w:left="142" w:right="242"/>
              <w:rPr>
                <w:b/>
              </w:rPr>
            </w:pPr>
            <w:r>
              <w:rPr>
                <w:b/>
              </w:rPr>
              <w:t>MRU – Denominazione (Inglese)</w:t>
            </w:r>
          </w:p>
        </w:tc>
      </w:tr>
      <w:tr w:rsidR="00BB7FA6">
        <w:trPr>
          <w:trHeight w:val="268"/>
        </w:trPr>
        <w:tc>
          <w:tcPr>
            <w:tcW w:w="2268" w:type="dxa"/>
          </w:tcPr>
          <w:p w:rsidR="00BB7FA6" w:rsidRDefault="002674AF">
            <w:pPr>
              <w:pStyle w:val="TableParagraph"/>
              <w:ind w:left="221"/>
              <w:jc w:val="left"/>
            </w:pPr>
            <w:r>
              <w:t>MADIT-D8-03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ind w:left="165"/>
              <w:jc w:val="left"/>
            </w:pPr>
            <w:r>
              <w:t>IT-AS-0001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ind w:left="674"/>
              <w:jc w:val="left"/>
            </w:pPr>
            <w:r>
              <w:t>Mar Adriatico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ind w:left="142" w:right="242"/>
            </w:pPr>
            <w:r>
              <w:t>Adriatic Sea</w:t>
            </w:r>
          </w:p>
        </w:tc>
      </w:tr>
      <w:tr w:rsidR="00BB7FA6">
        <w:trPr>
          <w:trHeight w:val="537"/>
        </w:trPr>
        <w:tc>
          <w:tcPr>
            <w:tcW w:w="2268" w:type="dxa"/>
          </w:tcPr>
          <w:p w:rsidR="00BB7FA6" w:rsidRDefault="002674AF">
            <w:pPr>
              <w:pStyle w:val="TableParagraph"/>
              <w:spacing w:line="268" w:lineRule="exact"/>
              <w:ind w:left="221"/>
              <w:jc w:val="left"/>
            </w:pPr>
            <w:r>
              <w:t>MWEIT-D8-03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spacing w:line="267" w:lineRule="exact"/>
              <w:ind w:left="203" w:right="300"/>
            </w:pPr>
            <w:r>
              <w:t>IT-WMS-</w:t>
            </w:r>
          </w:p>
          <w:p w:rsidR="00BB7FA6" w:rsidRDefault="002674AF">
            <w:pPr>
              <w:pStyle w:val="TableParagraph"/>
              <w:spacing w:line="251" w:lineRule="exact"/>
              <w:ind w:left="203" w:right="301"/>
            </w:pPr>
            <w:r>
              <w:t>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spacing w:line="267" w:lineRule="exact"/>
              <w:ind w:left="123" w:right="224"/>
            </w:pPr>
            <w:r>
              <w:t>Mar Mediterraneo</w:t>
            </w:r>
          </w:p>
          <w:p w:rsidR="00BB7FA6" w:rsidRDefault="002674AF">
            <w:pPr>
              <w:pStyle w:val="TableParagraph"/>
              <w:spacing w:line="251" w:lineRule="exact"/>
              <w:ind w:left="124" w:right="224"/>
            </w:pPr>
            <w:r>
              <w:t>occidentale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spacing w:line="267" w:lineRule="exact"/>
              <w:ind w:left="142" w:right="242"/>
            </w:pPr>
            <w:r>
              <w:t>Mediterranean Sea: Western</w:t>
            </w:r>
          </w:p>
          <w:p w:rsidR="00BB7FA6" w:rsidRDefault="002674AF">
            <w:pPr>
              <w:pStyle w:val="TableParagraph"/>
              <w:spacing w:line="251" w:lineRule="exact"/>
              <w:ind w:left="142" w:right="239"/>
            </w:pPr>
            <w:r>
              <w:t>Mediterranean Sea</w:t>
            </w:r>
          </w:p>
        </w:tc>
      </w:tr>
      <w:tr w:rsidR="00BB7FA6">
        <w:trPr>
          <w:trHeight w:val="537"/>
        </w:trPr>
        <w:tc>
          <w:tcPr>
            <w:tcW w:w="2268" w:type="dxa"/>
          </w:tcPr>
          <w:p w:rsidR="00BB7FA6" w:rsidRDefault="002674AF">
            <w:pPr>
              <w:pStyle w:val="TableParagraph"/>
              <w:spacing w:line="265" w:lineRule="exact"/>
              <w:ind w:left="221"/>
              <w:jc w:val="left"/>
            </w:pPr>
            <w:r>
              <w:t>MICIT-D8-03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spacing w:line="265" w:lineRule="exact"/>
              <w:ind w:left="203" w:right="305"/>
            </w:pPr>
            <w:r>
              <w:t>IT-ISCMS-</w:t>
            </w:r>
          </w:p>
          <w:p w:rsidR="00BB7FA6" w:rsidRDefault="002674AF">
            <w:pPr>
              <w:pStyle w:val="TableParagraph"/>
              <w:spacing w:line="252" w:lineRule="exact"/>
              <w:ind w:left="203" w:right="301"/>
            </w:pPr>
            <w:r>
              <w:t>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spacing w:line="265" w:lineRule="exact"/>
              <w:ind w:left="121" w:right="224"/>
            </w:pPr>
            <w:r>
              <w:t>Mar Ionio e Mar</w:t>
            </w:r>
          </w:p>
          <w:p w:rsidR="00BB7FA6" w:rsidRDefault="002674AF">
            <w:pPr>
              <w:pStyle w:val="TableParagraph"/>
              <w:spacing w:line="252" w:lineRule="exact"/>
              <w:ind w:left="123" w:right="224"/>
            </w:pPr>
            <w:r>
              <w:t>Mediterraneo centrale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spacing w:line="265" w:lineRule="exact"/>
              <w:ind w:left="252"/>
              <w:jc w:val="left"/>
            </w:pPr>
            <w:r>
              <w:t>Mediterranean Sea: Ionian</w:t>
            </w:r>
            <w:r>
              <w:rPr>
                <w:spacing w:val="-11"/>
              </w:rPr>
              <w:t xml:space="preserve"> </w:t>
            </w:r>
            <w:r>
              <w:t>Sea</w:t>
            </w:r>
          </w:p>
          <w:p w:rsidR="00BB7FA6" w:rsidRDefault="002674AF">
            <w:pPr>
              <w:pStyle w:val="TableParagraph"/>
              <w:spacing w:line="252" w:lineRule="exact"/>
              <w:ind w:left="226"/>
              <w:jc w:val="left"/>
            </w:pPr>
            <w:r>
              <w:t>and Central Mediterranean</w:t>
            </w:r>
            <w:r>
              <w:rPr>
                <w:spacing w:val="-8"/>
              </w:rPr>
              <w:t xml:space="preserve"> </w:t>
            </w:r>
            <w:r>
              <w:t>Sea</w:t>
            </w:r>
          </w:p>
        </w:tc>
      </w:tr>
    </w:tbl>
    <w:p w:rsidR="00BB7FA6" w:rsidRDefault="00BB7FA6">
      <w:pPr>
        <w:pStyle w:val="Corpodeltesto"/>
        <w:spacing w:before="1"/>
        <w:rPr>
          <w:b/>
          <w:sz w:val="24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41" w:name="_bookmark41"/>
      <w:bookmarkEnd w:id="41"/>
      <w:r>
        <w:rPr>
          <w:color w:val="001F5F"/>
        </w:rPr>
        <w:t>Scopo del 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8" style="width:470.75pt;height:.75pt;mso-position-horizontal-relative:char;mso-position-vertical-relative:line" coordsize="9415,15">
            <v:rect id="_x0000_s1139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68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ind w:left="100" w:right="198"/>
              <w:rPr>
                <w:b/>
              </w:rPr>
            </w:pPr>
            <w:r>
              <w:rPr>
                <w:b/>
              </w:rPr>
              <w:t>Scopo del programma 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monitoraggio</w:t>
            </w:r>
          </w:p>
        </w:tc>
      </w:tr>
      <w:tr w:rsidR="00BB7FA6">
        <w:trPr>
          <w:trHeight w:val="270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51" w:lineRule="exact"/>
              <w:ind w:left="208" w:right="195"/>
            </w:pPr>
            <w:r>
              <w:t>Stato ambientale e impatti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3"/>
          <w:tab w:val="left" w:pos="1194"/>
        </w:tabs>
        <w:spacing w:before="1" w:after="19"/>
        <w:ind w:hanging="438"/>
        <w:jc w:val="left"/>
      </w:pPr>
      <w:bookmarkStart w:id="42" w:name="_bookmark42"/>
      <w:bookmarkEnd w:id="42"/>
      <w:r>
        <w:rPr>
          <w:color w:val="001F5F"/>
        </w:rPr>
        <w:t>Tipo 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6" style="width:470.75pt;height:.75pt;mso-position-horizontal-relative:char;mso-position-vertical-relative:line" coordsize="9415,15">
            <v:rect id="_x0000_s1137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68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ind w:left="98" w:right="198"/>
              <w:rPr>
                <w:b/>
              </w:rPr>
            </w:pPr>
            <w:r>
              <w:rPr>
                <w:b/>
              </w:rPr>
              <w:t>Tipo 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monitoraggio</w:t>
            </w:r>
          </w:p>
        </w:tc>
      </w:tr>
      <w:tr w:rsidR="00BB7FA6">
        <w:trPr>
          <w:trHeight w:val="268"/>
        </w:trPr>
        <w:tc>
          <w:tcPr>
            <w:tcW w:w="9744" w:type="dxa"/>
          </w:tcPr>
          <w:p w:rsidR="00BB7FA6" w:rsidRDefault="002674AF">
            <w:pPr>
              <w:pStyle w:val="TableParagraph"/>
              <w:ind w:left="3430"/>
              <w:jc w:val="left"/>
            </w:pPr>
            <w:r>
              <w:t xml:space="preserve">Campionamento </w:t>
            </w:r>
            <w:r>
              <w:rPr>
                <w:i/>
              </w:rPr>
              <w:t xml:space="preserve">in situ </w:t>
            </w:r>
            <w:r>
              <w:t>offshore</w:t>
            </w:r>
          </w:p>
        </w:tc>
      </w:tr>
      <w:tr w:rsidR="00BB7FA6">
        <w:trPr>
          <w:trHeight w:val="294"/>
        </w:trPr>
        <w:tc>
          <w:tcPr>
            <w:tcW w:w="9744" w:type="dxa"/>
          </w:tcPr>
          <w:p w:rsidR="00BB7FA6" w:rsidRDefault="002674AF">
            <w:pPr>
              <w:pStyle w:val="TableParagraph"/>
              <w:spacing w:before="1" w:line="273" w:lineRule="exact"/>
              <w:ind w:left="3413"/>
              <w:jc w:val="left"/>
              <w:rPr>
                <w:sz w:val="24"/>
              </w:rPr>
            </w:pPr>
            <w:r>
              <w:t xml:space="preserve">Campionamento </w:t>
            </w:r>
            <w:r>
              <w:rPr>
                <w:i/>
              </w:rPr>
              <w:t xml:space="preserve">in situ </w:t>
            </w:r>
            <w:r>
              <w:rPr>
                <w:sz w:val="24"/>
              </w:rPr>
              <w:t>costiero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4"/>
        </w:tabs>
        <w:spacing w:before="0" w:after="22"/>
        <w:ind w:hanging="438"/>
        <w:jc w:val="left"/>
      </w:pPr>
      <w:bookmarkStart w:id="43" w:name="_bookmark43"/>
      <w:bookmarkEnd w:id="43"/>
      <w:r>
        <w:rPr>
          <w:color w:val="001F5F"/>
        </w:rPr>
        <w:t>Metodo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4" style="width:470.75pt;height:.75pt;mso-position-horizontal-relative:char;mso-position-vertical-relative:line" coordsize="9415,15">
            <v:rect id="_x0000_s1135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1"/>
        <w:jc w:val="left"/>
      </w:pPr>
      <w:r>
        <w:rPr>
          <w:color w:val="EC7C30"/>
          <w:u w:val="single" w:color="EC7C30"/>
        </w:rPr>
        <w:t>Elemento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monitorato</w:t>
      </w:r>
    </w:p>
    <w:p w:rsidR="00BB7FA6" w:rsidRDefault="002674AF">
      <w:pPr>
        <w:pStyle w:val="Corpodeltesto"/>
        <w:spacing w:after="4" w:line="267" w:lineRule="exact"/>
        <w:ind w:left="472"/>
      </w:pPr>
      <w:r>
        <w:t>Effetti dei</w:t>
      </w:r>
      <w:r>
        <w:rPr>
          <w:spacing w:val="-7"/>
        </w:rPr>
        <w:t xml:space="preserve"> </w:t>
      </w:r>
      <w:r>
        <w:t>contaminanti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756"/>
        <w:gridCol w:w="2269"/>
      </w:tblGrid>
      <w:tr w:rsidR="00BB7FA6">
        <w:trPr>
          <w:trHeight w:val="268"/>
        </w:trPr>
        <w:tc>
          <w:tcPr>
            <w:tcW w:w="2612" w:type="dxa"/>
            <w:shd w:val="clear" w:color="auto" w:fill="FAE3D4"/>
          </w:tcPr>
          <w:p w:rsidR="00BB7FA6" w:rsidRDefault="002674AF">
            <w:pPr>
              <w:pStyle w:val="TableParagraph"/>
              <w:ind w:left="0" w:right="1002"/>
              <w:jc w:val="right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4756" w:type="dxa"/>
            <w:shd w:val="clear" w:color="auto" w:fill="FAE3D4"/>
          </w:tcPr>
          <w:p w:rsidR="00BB7FA6" w:rsidRDefault="002674AF">
            <w:pPr>
              <w:pStyle w:val="TableParagraph"/>
              <w:ind w:left="1826" w:right="1920"/>
              <w:rPr>
                <w:b/>
              </w:rPr>
            </w:pPr>
            <w:r>
              <w:rPr>
                <w:b/>
              </w:rPr>
              <w:t>Elemento</w:t>
            </w:r>
          </w:p>
        </w:tc>
        <w:tc>
          <w:tcPr>
            <w:tcW w:w="2269" w:type="dxa"/>
            <w:shd w:val="clear" w:color="auto" w:fill="FAE3D4"/>
          </w:tcPr>
          <w:p w:rsidR="00BB7FA6" w:rsidRDefault="002674AF">
            <w:pPr>
              <w:pStyle w:val="TableParagraph"/>
              <w:ind w:left="757" w:right="852"/>
              <w:rPr>
                <w:b/>
              </w:rPr>
            </w:pPr>
            <w:r>
              <w:rPr>
                <w:b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612" w:type="dxa"/>
          </w:tcPr>
          <w:p w:rsidR="00BB7FA6" w:rsidRDefault="002674AF">
            <w:pPr>
              <w:pStyle w:val="TableParagraph"/>
              <w:ind w:left="0" w:right="1052"/>
              <w:jc w:val="right"/>
            </w:pPr>
            <w:r>
              <w:t>D8C2</w:t>
            </w:r>
          </w:p>
        </w:tc>
        <w:tc>
          <w:tcPr>
            <w:tcW w:w="4756" w:type="dxa"/>
          </w:tcPr>
          <w:p w:rsidR="00BB7FA6" w:rsidRDefault="002674AF">
            <w:pPr>
              <w:pStyle w:val="TableParagraph"/>
              <w:ind w:left="1173"/>
              <w:jc w:val="left"/>
            </w:pPr>
            <w:r>
              <w:t>All chemical characteristics</w:t>
            </w:r>
          </w:p>
        </w:tc>
        <w:tc>
          <w:tcPr>
            <w:tcW w:w="2269" w:type="dxa"/>
          </w:tcPr>
          <w:p w:rsidR="00BB7FA6" w:rsidRDefault="002674AF">
            <w:pPr>
              <w:pStyle w:val="TableParagraph"/>
              <w:ind w:left="455"/>
              <w:jc w:val="left"/>
            </w:pPr>
            <w:r>
              <w:t>ChemCharacAll</w:t>
            </w:r>
          </w:p>
        </w:tc>
      </w:tr>
    </w:tbl>
    <w:p w:rsidR="00BB7FA6" w:rsidRDefault="00BB7FA6">
      <w:pPr>
        <w:pStyle w:val="Corpodeltesto"/>
        <w:spacing w:before="12"/>
        <w:rPr>
          <w:sz w:val="23"/>
        </w:rPr>
      </w:pPr>
    </w:p>
    <w:p w:rsidR="00BB7FA6" w:rsidRDefault="002674AF">
      <w:pPr>
        <w:pStyle w:val="Heading3"/>
        <w:jc w:val="left"/>
      </w:pPr>
      <w:r>
        <w:rPr>
          <w:color w:val="EC7C30"/>
          <w:u w:val="single" w:color="EC7C30"/>
        </w:rPr>
        <w:t xml:space="preserve">Parametri </w:t>
      </w:r>
      <w:r>
        <w:rPr>
          <w:color w:val="EC7C30"/>
        </w:rPr>
        <w:t>monitorati</w:t>
      </w:r>
    </w:p>
    <w:p w:rsidR="00BB7FA6" w:rsidRDefault="002674AF">
      <w:pPr>
        <w:pStyle w:val="Corpodeltesto"/>
        <w:spacing w:after="3" w:line="267" w:lineRule="exact"/>
        <w:ind w:left="472"/>
      </w:pPr>
      <w:r>
        <w:t>Effetti dei contaminanti e stato di salute degli organismi mediante analisi di biomarker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BB7FA6">
        <w:trPr>
          <w:trHeight w:val="326"/>
        </w:trPr>
        <w:tc>
          <w:tcPr>
            <w:tcW w:w="2802" w:type="dxa"/>
            <w:shd w:val="clear" w:color="auto" w:fill="FAE3D4"/>
          </w:tcPr>
          <w:p w:rsidR="00BB7FA6" w:rsidRDefault="002674AF">
            <w:pPr>
              <w:pStyle w:val="TableParagraph"/>
              <w:spacing w:line="265" w:lineRule="exact"/>
              <w:ind w:left="0" w:right="1096"/>
              <w:jc w:val="right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BB7FA6" w:rsidRDefault="002674AF">
            <w:pPr>
              <w:pStyle w:val="TableParagraph"/>
              <w:spacing w:line="265" w:lineRule="exact"/>
              <w:ind w:left="660" w:right="761"/>
              <w:rPr>
                <w:b/>
              </w:rPr>
            </w:pPr>
            <w:r>
              <w:rPr>
                <w:b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65" w:lineRule="exact"/>
              <w:ind w:left="655" w:right="747"/>
              <w:rPr>
                <w:b/>
              </w:rPr>
            </w:pPr>
            <w:r>
              <w:rPr>
                <w:b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802" w:type="dxa"/>
          </w:tcPr>
          <w:p w:rsidR="00BB7FA6" w:rsidRDefault="002674AF">
            <w:pPr>
              <w:pStyle w:val="TableParagraph"/>
              <w:ind w:left="0" w:right="1149"/>
              <w:jc w:val="right"/>
            </w:pPr>
            <w:r>
              <w:t>D8C2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ind w:left="769" w:right="761"/>
            </w:pPr>
            <w:r>
              <w:t>Other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ind w:left="758" w:right="742"/>
            </w:pPr>
            <w:r>
              <w:t>OTH</w:t>
            </w:r>
          </w:p>
        </w:tc>
      </w:tr>
    </w:tbl>
    <w:p w:rsidR="00BB7FA6" w:rsidRDefault="00BB7FA6">
      <w:pPr>
        <w:pStyle w:val="Corpodeltesto"/>
        <w:spacing w:before="11"/>
        <w:rPr>
          <w:sz w:val="23"/>
        </w:rPr>
      </w:pPr>
    </w:p>
    <w:p w:rsidR="00BB7FA6" w:rsidRDefault="002674AF">
      <w:pPr>
        <w:pStyle w:val="Heading3"/>
        <w:spacing w:line="240" w:lineRule="auto"/>
        <w:jc w:val="left"/>
      </w:pPr>
      <w:r>
        <w:rPr>
          <w:color w:val="EC7C30"/>
          <w:u w:val="single" w:color="EC7C30"/>
        </w:rPr>
        <w:t>Protocollo</w:t>
      </w:r>
      <w:r>
        <w:rPr>
          <w:color w:val="EC7C30"/>
        </w:rPr>
        <w:t xml:space="preserve"> di monitoraggio</w:t>
      </w:r>
    </w:p>
    <w:p w:rsidR="00BB7FA6" w:rsidRDefault="00BB7FA6">
      <w:pPr>
        <w:sectPr w:rsidR="00BB7FA6">
          <w:pgSz w:w="11910" w:h="16840"/>
          <w:pgMar w:top="1360" w:right="620" w:bottom="1020" w:left="660" w:header="0" w:footer="820" w:gutter="0"/>
          <w:cols w:space="720"/>
        </w:sectPr>
      </w:pPr>
    </w:p>
    <w:p w:rsidR="00BB7FA6" w:rsidRDefault="002674AF">
      <w:pPr>
        <w:pStyle w:val="Corpodeltesto"/>
        <w:spacing w:before="34"/>
        <w:ind w:left="472" w:right="621"/>
        <w:jc w:val="both"/>
      </w:pPr>
      <w:r>
        <w:lastRenderedPageBreak/>
        <w:t xml:space="preserve">E’ previsto il prelievo di campioni di organismi marini appartenenti alla specie </w:t>
      </w:r>
      <w:r>
        <w:rPr>
          <w:i/>
        </w:rPr>
        <w:t xml:space="preserve">M. barbatus </w:t>
      </w:r>
      <w:r>
        <w:t>(con eventuale integrazione di altre specie) in stazioni posizionate in parte entro e in parte oltre le 12 miglia nautiche mediante attrezzi da pesca da natanti.</w:t>
      </w:r>
    </w:p>
    <w:p w:rsidR="00BB7FA6" w:rsidRDefault="002674AF">
      <w:pPr>
        <w:pStyle w:val="Corpodeltesto"/>
        <w:spacing w:before="1"/>
        <w:ind w:left="472" w:right="622"/>
        <w:jc w:val="both"/>
      </w:pPr>
      <w:r>
        <w:t>G</w:t>
      </w:r>
      <w:r>
        <w:t>li organismi, una volta pescati, vengono dissezionati e gli organi e tessuti di interesse vengono conservati in azoto liquido (e poi a -80°C) o in frigo (a seconda di quanto richiesto dal protocollo metodologico) fino  al momento delle analisi. I protocoll</w:t>
      </w:r>
      <w:r>
        <w:t>i da utilizzare per le analisi devono essere standardizzati oppure riconosciuti a livello internazionale o nazionale.</w:t>
      </w:r>
    </w:p>
    <w:p w:rsidR="00BB7FA6" w:rsidRDefault="00BB7FA6">
      <w:pPr>
        <w:pStyle w:val="Corpodeltesto"/>
        <w:spacing w:before="4"/>
        <w:rPr>
          <w:sz w:val="24"/>
        </w:rPr>
      </w:pPr>
    </w:p>
    <w:p w:rsidR="00BB7FA6" w:rsidRDefault="002674AF">
      <w:pPr>
        <w:pStyle w:val="Heading3"/>
      </w:pPr>
      <w:r>
        <w:rPr>
          <w:color w:val="EC7C30"/>
          <w:u w:val="single" w:color="EC7C30"/>
        </w:rPr>
        <w:t xml:space="preserve">Frequenza </w:t>
      </w:r>
      <w:r>
        <w:rPr>
          <w:color w:val="EC7C30"/>
        </w:rPr>
        <w:t>di campionamento</w:t>
      </w:r>
    </w:p>
    <w:p w:rsidR="00BB7FA6" w:rsidRDefault="002674AF">
      <w:pPr>
        <w:pStyle w:val="Corpodeltesto"/>
        <w:spacing w:line="267" w:lineRule="exact"/>
        <w:ind w:left="472"/>
        <w:jc w:val="both"/>
      </w:pPr>
      <w:r>
        <w:t>Per ogni stazione, due volte nell’arco di sei anni.</w:t>
      </w:r>
    </w:p>
    <w:p w:rsidR="00BB7FA6" w:rsidRDefault="00BB7FA6">
      <w:pPr>
        <w:pStyle w:val="Corpodeltesto"/>
        <w:spacing w:before="2"/>
        <w:rPr>
          <w:sz w:val="24"/>
        </w:rPr>
      </w:pPr>
    </w:p>
    <w:p w:rsidR="00BB7FA6" w:rsidRDefault="002674AF">
      <w:pPr>
        <w:pStyle w:val="Heading3"/>
      </w:pPr>
      <w:r>
        <w:rPr>
          <w:color w:val="EC7C30"/>
        </w:rPr>
        <w:t xml:space="preserve">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applicata</w:t>
      </w:r>
    </w:p>
    <w:p w:rsidR="00BB7FA6" w:rsidRDefault="002674AF">
      <w:pPr>
        <w:pStyle w:val="Corpodeltesto"/>
        <w:ind w:left="472" w:right="624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 attuatori.</w:t>
      </w:r>
    </w:p>
    <w:p w:rsidR="00BB7FA6" w:rsidRDefault="00BB7FA6">
      <w:pPr>
        <w:pStyle w:val="Corpodeltesto"/>
        <w:spacing w:before="2"/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4"/>
        </w:tabs>
        <w:spacing w:before="0" w:after="19"/>
        <w:ind w:hanging="438"/>
        <w:jc w:val="left"/>
      </w:pPr>
      <w:bookmarkStart w:id="44" w:name="_bookmark44"/>
      <w:bookmarkEnd w:id="44"/>
      <w:r>
        <w:rPr>
          <w:color w:val="001F5F"/>
        </w:rPr>
        <w:t>Indicatore associato al programma 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2" style="width:470.75pt;height:.75pt;mso-position-horizontal-relative:char;mso-position-vertical-relative:line" coordsize="9415,15">
            <v:rect id="_x0000_s1133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70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51" w:lineRule="exact"/>
              <w:ind w:left="101" w:right="198"/>
              <w:rPr>
                <w:b/>
              </w:rPr>
            </w:pPr>
            <w:r>
              <w:rPr>
                <w:b/>
              </w:rPr>
              <w:t>Indicatori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associati</w:t>
            </w:r>
          </w:p>
        </w:tc>
      </w:tr>
      <w:tr w:rsidR="00BB7FA6">
        <w:trPr>
          <w:trHeight w:val="537"/>
        </w:trPr>
        <w:tc>
          <w:tcPr>
            <w:tcW w:w="9744" w:type="dxa"/>
          </w:tcPr>
          <w:p w:rsidR="00BB7FA6" w:rsidRDefault="00BB7FA6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:rsidR="00BB7FA6" w:rsidRDefault="002674AF">
            <w:pPr>
              <w:pStyle w:val="TableParagraph"/>
              <w:spacing w:line="252" w:lineRule="exact"/>
              <w:ind w:left="223"/>
              <w:jc w:val="left"/>
            </w:pPr>
            <w:r>
              <w:t>Livelli degli effetti dei contaminanti chimici negli organismi marini.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9"/>
        </w:numPr>
        <w:tabs>
          <w:tab w:val="left" w:pos="1194"/>
        </w:tabs>
        <w:spacing w:before="1" w:after="19"/>
        <w:ind w:hanging="438"/>
        <w:jc w:val="left"/>
      </w:pPr>
      <w:bookmarkStart w:id="45" w:name="_bookmark45"/>
      <w:bookmarkEnd w:id="45"/>
      <w:r>
        <w:rPr>
          <w:color w:val="001F5F"/>
        </w:rPr>
        <w:t>Accesso ai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0" style="width:470.75pt;height:.75pt;mso-position-horizontal-relative:char;mso-position-vertical-relative:line" coordsize="9415,15">
            <v:rect id="_x0000_s1131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spacing w:before="51"/>
        <w:ind w:left="472"/>
      </w:pPr>
      <w:r>
        <w:rPr>
          <w:i/>
          <w:sz w:val="24"/>
        </w:rPr>
        <w:t xml:space="preserve">URL dove è possibile accedere ai dati: </w:t>
      </w:r>
      <w:hyperlink r:id="rId13">
        <w:r>
          <w:rPr>
            <w:color w:val="0000FF"/>
            <w:u w:val="single" w:color="0000FF"/>
          </w:rPr>
          <w:t>http://www.db-strategiamarina.isprambiente.it/app/#/</w:t>
        </w:r>
      </w:hyperlink>
    </w:p>
    <w:p w:rsidR="00BB7FA6" w:rsidRDefault="00BB7FA6">
      <w:pPr>
        <w:sectPr w:rsidR="00BB7FA6">
          <w:pgSz w:w="11910" w:h="16840"/>
          <w:pgMar w:top="136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8" w:after="1"/>
        <w:rPr>
          <w:sz w:val="28"/>
        </w:rPr>
      </w:pPr>
    </w:p>
    <w:p w:rsidR="00BB7FA6" w:rsidRDefault="00BB7FA6">
      <w:pPr>
        <w:pStyle w:val="Corpodeltesto"/>
        <w:ind w:left="35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9" type="#_x0000_t202" style="width:493.3pt;height:68.55pt;mso-position-horizontal-relative:char;mso-position-vertical-relative:line" fillcolor="#001f5f" strokeweight=".48pt">
            <v:textbox inset="0,0,0,0">
              <w:txbxContent>
                <w:p w:rsidR="00BB7FA6" w:rsidRDefault="002674AF">
                  <w:pPr>
                    <w:spacing w:before="19" w:line="362" w:lineRule="auto"/>
                    <w:ind w:left="1603" w:right="317" w:firstLine="823"/>
                    <w:rPr>
                      <w:b/>
                      <w:sz w:val="36"/>
                    </w:rPr>
                  </w:pPr>
                  <w:bookmarkStart w:id="46" w:name="_bookmark46"/>
                  <w:bookmarkEnd w:id="46"/>
                  <w:r>
                    <w:rPr>
                      <w:b/>
                      <w:color w:val="FFFFFF"/>
                      <w:sz w:val="36"/>
                    </w:rPr>
                    <w:t>Programma di monitoraggio (MWEIT-D8-01) Contaminanti chimici nei sedimenti - Tirreno</w:t>
                  </w:r>
                </w:p>
              </w:txbxContent>
            </v:textbox>
            <w10:wrap type="none"/>
            <w10:anchorlock/>
          </v:shape>
        </w:pict>
      </w:r>
    </w:p>
    <w:p w:rsidR="00BB7FA6" w:rsidRDefault="00BB7FA6">
      <w:pPr>
        <w:pStyle w:val="Corpodeltesto"/>
        <w:spacing w:before="4"/>
        <w:rPr>
          <w:sz w:val="19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3"/>
          <w:tab w:val="left" w:pos="1194"/>
        </w:tabs>
        <w:spacing w:before="52" w:after="19"/>
        <w:ind w:hanging="438"/>
        <w:jc w:val="left"/>
      </w:pPr>
      <w:bookmarkStart w:id="47" w:name="_bookmark47"/>
      <w:bookmarkEnd w:id="47"/>
      <w:r>
        <w:rPr>
          <w:color w:val="001F5F"/>
        </w:rPr>
        <w:t>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7" style="width:470.75pt;height:.75pt;mso-position-horizontal-relative:char;mso-position-vertical-relative:line" coordsize="9415,15">
            <v:rect id="_x0000_s1128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BB7FA6">
        <w:trPr>
          <w:trHeight w:val="268"/>
        </w:trPr>
        <w:tc>
          <w:tcPr>
            <w:tcW w:w="4873" w:type="dxa"/>
            <w:shd w:val="clear" w:color="auto" w:fill="FAE3D4"/>
          </w:tcPr>
          <w:p w:rsidR="00BB7FA6" w:rsidRDefault="002674AF">
            <w:pPr>
              <w:pStyle w:val="TableParagraph"/>
              <w:ind w:left="1094"/>
              <w:jc w:val="left"/>
              <w:rPr>
                <w:b/>
              </w:rPr>
            </w:pPr>
            <w:r>
              <w:rPr>
                <w:b/>
              </w:rPr>
              <w:t>Programma di monitoraggio</w:t>
            </w:r>
          </w:p>
        </w:tc>
        <w:tc>
          <w:tcPr>
            <w:tcW w:w="4871" w:type="dxa"/>
            <w:shd w:val="clear" w:color="auto" w:fill="FAE3D4"/>
          </w:tcPr>
          <w:p w:rsidR="00BB7FA6" w:rsidRDefault="002674AF">
            <w:pPr>
              <w:pStyle w:val="TableParagraph"/>
              <w:ind w:left="1676" w:right="1771"/>
              <w:rPr>
                <w:b/>
              </w:rPr>
            </w:pPr>
            <w:r>
              <w:rPr>
                <w:b/>
              </w:rPr>
              <w:t>Codici</w:t>
            </w:r>
          </w:p>
        </w:tc>
      </w:tr>
      <w:tr w:rsidR="00BB7FA6">
        <w:trPr>
          <w:trHeight w:val="537"/>
        </w:trPr>
        <w:tc>
          <w:tcPr>
            <w:tcW w:w="4873" w:type="dxa"/>
          </w:tcPr>
          <w:p w:rsidR="00BB7FA6" w:rsidRDefault="002674AF">
            <w:pPr>
              <w:pStyle w:val="TableParagraph"/>
              <w:tabs>
                <w:tab w:val="left" w:pos="1567"/>
                <w:tab w:val="left" w:pos="2080"/>
                <w:tab w:val="left" w:pos="3513"/>
                <w:tab w:val="left" w:pos="4382"/>
              </w:tabs>
              <w:spacing w:line="265" w:lineRule="exact"/>
              <w:jc w:val="left"/>
            </w:pPr>
            <w:r>
              <w:t>Monitoraggio</w:t>
            </w:r>
            <w:r>
              <w:tab/>
              <w:t>dei</w:t>
            </w:r>
            <w:r>
              <w:tab/>
              <w:t>contaminanti</w:t>
            </w:r>
            <w:r>
              <w:tab/>
              <w:t>chimici</w:t>
            </w:r>
            <w:r>
              <w:tab/>
              <w:t>nei</w:t>
            </w:r>
          </w:p>
          <w:p w:rsidR="00BB7FA6" w:rsidRDefault="002674AF">
            <w:pPr>
              <w:pStyle w:val="TableParagraph"/>
              <w:spacing w:line="252" w:lineRule="exact"/>
              <w:jc w:val="left"/>
            </w:pPr>
            <w:r>
              <w:t>sedimenti – Tirreno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65" w:lineRule="exact"/>
              <w:ind w:left="1674" w:right="1771"/>
            </w:pPr>
            <w:r>
              <w:t>MWEIT-D8-01</w:t>
            </w:r>
          </w:p>
        </w:tc>
      </w:tr>
    </w:tbl>
    <w:p w:rsidR="00BB7FA6" w:rsidRDefault="00BB7FA6">
      <w:pPr>
        <w:pStyle w:val="Corpodeltesto"/>
        <w:spacing w:before="1"/>
        <w:rPr>
          <w:b/>
          <w:sz w:val="24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48" w:name="_bookmark48"/>
      <w:bookmarkEnd w:id="48"/>
      <w:r>
        <w:rPr>
          <w:color w:val="001F5F"/>
        </w:rPr>
        <w:t>De</w:t>
      </w:r>
      <w:r>
        <w:rPr>
          <w:color w:val="001F5F"/>
        </w:rPr>
        <w:t>scrizione del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5" style="width:470.75pt;height:.75pt;mso-position-horizontal-relative:char;mso-position-vertical-relative:line" coordsize="9415,15">
            <v:rect id="_x0000_s1126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 w:right="622"/>
        <w:jc w:val="both"/>
      </w:pPr>
      <w:r>
        <w:t xml:space="preserve">L’obiettivo del programma è quello di verificare il raggiungimento del Target 8.1 e del GES 8.1 acquisendo i dati necessari a valutare gli elementi associati al criterio D8C1 (concentrazione dei contaminanti) </w:t>
      </w:r>
      <w:r>
        <w:rPr>
          <w:i/>
        </w:rPr>
        <w:t xml:space="preserve">primario </w:t>
      </w:r>
      <w:r>
        <w:t>della Decisione UE 2017/848. Il programma è finalizzato anche all’acquisizione di dati su parametri per i quali non è stato ancora stabilito un valore di Standard di Qualità Ambientale (SQA) a livello unionale; tali dati saranno utili per la individuazione</w:t>
      </w:r>
      <w:r>
        <w:t xml:space="preserve"> di valori soglia specifici come richiesto dalla </w:t>
      </w:r>
      <w:r>
        <w:rPr>
          <w:i/>
        </w:rPr>
        <w:t>Nuova Decisione n. 2017/848 della CE del 17 maggio</w:t>
      </w:r>
      <w:r>
        <w:rPr>
          <w:i/>
          <w:spacing w:val="-11"/>
        </w:rPr>
        <w:t xml:space="preserve"> </w:t>
      </w:r>
      <w:r>
        <w:rPr>
          <w:i/>
        </w:rPr>
        <w:t>2017</w:t>
      </w:r>
      <w:r>
        <w:t>.</w:t>
      </w:r>
    </w:p>
    <w:p w:rsidR="00BB7FA6" w:rsidRDefault="002674AF">
      <w:pPr>
        <w:pStyle w:val="Corpodeltesto"/>
        <w:ind w:left="585" w:right="620"/>
        <w:jc w:val="both"/>
      </w:pPr>
      <w:r>
        <w:t xml:space="preserve">Nello specifico è prevista l’esecuzione di campionamenti per il prelievo dei sedimenti, in stazioni posizionate in parte entro e in parte oltre le 12 </w:t>
      </w:r>
      <w:r>
        <w:t xml:space="preserve">miglia nautiche e fino alla linea di ZPE o simile,, in numero tale da assicurare una copertura spaziale adeguata per la valutazione del </w:t>
      </w:r>
      <w:r>
        <w:rPr>
          <w:i/>
        </w:rPr>
        <w:t xml:space="preserve">Good Environmental Status </w:t>
      </w:r>
      <w:r>
        <w:t>(GES). Il posizionamento delle stazioni è coerente con il grigliato stabilito per l’elaborazio</w:t>
      </w:r>
      <w:r>
        <w:t>ne dei dati (con maglie comprese tra 10km e 60km per lato).</w:t>
      </w:r>
    </w:p>
    <w:p w:rsidR="00BB7FA6" w:rsidRDefault="002674AF">
      <w:pPr>
        <w:pStyle w:val="Corpodeltesto"/>
        <w:ind w:left="585" w:right="621"/>
        <w:jc w:val="both"/>
      </w:pPr>
      <w:r>
        <w:t>E’ prevista l’analisi dei parametri delle Tab. 2 A, 3A e 3B del Dlgs 172/2015 con l’aggiunta di altri parametri ausiliari per la valutazione dei risultati, quali granulometria (comprensiva di ripa</w:t>
      </w:r>
      <w:r>
        <w:t>rtizione in ghiaia, sabbia, limo e argilla), il carbonio organico totale (TOC), azoto totale e fosforo totale.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49" w:name="_bookmark49"/>
      <w:bookmarkEnd w:id="49"/>
      <w:r>
        <w:rPr>
          <w:color w:val="001F5F"/>
        </w:rPr>
        <w:t>Collegamento ai programmi di altre Direttive e/o accordi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internazionali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3" style="width:470.75pt;height:.75pt;mso-position-horizontal-relative:char;mso-position-vertical-relative:line" coordsize="9415,15">
            <v:rect id="_x0000_s1124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8"/>
        </w:rPr>
      </w:pPr>
    </w:p>
    <w:p w:rsidR="00BB7FA6" w:rsidRDefault="002674AF">
      <w:pPr>
        <w:pStyle w:val="Corpodeltesto"/>
        <w:spacing w:before="56"/>
        <w:ind w:left="585" w:right="624"/>
        <w:jc w:val="both"/>
      </w:pPr>
      <w:r>
        <w:t>Le at</w:t>
      </w:r>
      <w:r>
        <w:t xml:space="preserve">tività di monitoraggio del programma sono collegate e contribuiscono all’attuazione del D.lgs. 152/2006 e s.m.i. (di recepimento della Direttiva 2000/60/CE) per quanto riguarda il monitoraggio chimico dei corpi idrici compresi tra la linea di costa e 1 NM </w:t>
      </w:r>
      <w:r>
        <w:t>dalla linea di base.</w:t>
      </w:r>
    </w:p>
    <w:p w:rsidR="00BB7FA6" w:rsidRDefault="002674AF">
      <w:pPr>
        <w:pStyle w:val="Corpodeltesto"/>
        <w:spacing w:before="1"/>
        <w:ind w:left="614" w:right="509"/>
        <w:jc w:val="both"/>
      </w:pPr>
      <w:r>
        <w:t xml:space="preserve">E’ previsto inoltre un collegamento con il programma di monitoraggio “E09 – Contaminants” per l’implementazione del Protocollo </w:t>
      </w:r>
      <w:r>
        <w:rPr>
          <w:i/>
        </w:rPr>
        <w:t xml:space="preserve">Land Base Sources </w:t>
      </w:r>
      <w:r>
        <w:t>(LBS- UNEP/MAP) della Convenzione di Barcellona.</w:t>
      </w:r>
    </w:p>
    <w:p w:rsidR="00BB7FA6" w:rsidRDefault="00BB7FA6">
      <w:pPr>
        <w:pStyle w:val="Corpodeltesto"/>
        <w:spacing w:before="3"/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4"/>
        </w:tabs>
        <w:spacing w:before="0" w:after="19"/>
        <w:ind w:hanging="361"/>
        <w:jc w:val="left"/>
      </w:pPr>
      <w:bookmarkStart w:id="50" w:name="_bookmark50"/>
      <w:bookmarkEnd w:id="50"/>
      <w:r>
        <w:rPr>
          <w:color w:val="001F5F"/>
        </w:rPr>
        <w:t>Cooperazione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regionale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466.9pt;height:.75pt;mso-position-horizontal-relative:char;mso-position-vertical-relative:line" coordsize="9338,15">
            <v:rect id="_x0000_s1122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spacing w:before="57"/>
        <w:ind w:left="585" w:right="622"/>
        <w:jc w:val="both"/>
      </w:pPr>
      <w:r>
        <w:t xml:space="preserve">La cooperazione regionale viene condotta in ambito Convenzione di Barcellona, Programma </w:t>
      </w:r>
      <w:r>
        <w:rPr>
          <w:i/>
        </w:rPr>
        <w:t xml:space="preserve">Mediterranean Action Plan </w:t>
      </w:r>
      <w:r>
        <w:t>(MAP) dell’UNEP e tramite il Programma di Ricerca MEDREGION (“</w:t>
      </w:r>
      <w:r>
        <w:rPr>
          <w:i/>
        </w:rPr>
        <w:t xml:space="preserve">Support </w:t>
      </w:r>
      <w:r>
        <w:rPr>
          <w:i/>
        </w:rPr>
        <w:t>Mediterranean Member Staers towards implementation of the MSFD new GES Decision and programmes of measures and contribute to regional/subregional cooperation</w:t>
      </w:r>
      <w:r>
        <w:t>”), finanziato dalla CE, DG-ENV.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4"/>
        </w:tabs>
        <w:spacing w:before="0" w:after="23"/>
        <w:ind w:hanging="361"/>
        <w:jc w:val="left"/>
      </w:pPr>
      <w:bookmarkStart w:id="51" w:name="_bookmark51"/>
      <w:bookmarkEnd w:id="51"/>
      <w:r>
        <w:rPr>
          <w:color w:val="001F5F"/>
        </w:rPr>
        <w:t>Intervallo temporale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466.9pt;height:.75pt;mso-position-horizontal-relative:char;mso-position-vertical-relative:line" coordsize="9338,15">
            <v:rect id="_x0000_s1120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8"/>
        </w:rPr>
      </w:pPr>
    </w:p>
    <w:p w:rsidR="00BB7FA6" w:rsidRDefault="002674AF">
      <w:pPr>
        <w:pStyle w:val="Corpodeltesto"/>
        <w:spacing w:before="56"/>
        <w:ind w:left="614"/>
      </w:pPr>
      <w:r>
        <w:t>2021-2026</w:t>
      </w:r>
    </w:p>
    <w:p w:rsidR="00BB7FA6" w:rsidRDefault="00BB7FA6">
      <w:pPr>
        <w:pStyle w:val="Corpodeltesto"/>
        <w:rPr>
          <w:sz w:val="20"/>
        </w:rPr>
      </w:pPr>
    </w:p>
    <w:p w:rsidR="00BB7FA6" w:rsidRDefault="00BB7FA6">
      <w:pPr>
        <w:pStyle w:val="Corpodeltesto"/>
        <w:spacing w:before="8"/>
        <w:rPr>
          <w:sz w:val="24"/>
        </w:rPr>
      </w:pPr>
      <w:r w:rsidRPr="00BB7FA6">
        <w:pict>
          <v:rect id="_x0000_s1118" style="position:absolute;margin-left:55.2pt;margin-top:17pt;width:484.9pt;height:.7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BB7FA6" w:rsidRDefault="00BB7FA6">
      <w:pPr>
        <w:rPr>
          <w:sz w:val="24"/>
        </w:rPr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9" w:after="1"/>
        <w:rPr>
          <w:sz w:val="10"/>
        </w:rPr>
      </w:pPr>
    </w:p>
    <w:p w:rsidR="00BB7FA6" w:rsidRDefault="00BB7FA6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6" style="width:484.9pt;height:.75pt;mso-position-horizontal-relative:char;mso-position-vertical-relative:line" coordsize="9698,15">
            <v:rect id="_x0000_s1117" style="position:absolute;width:9698;height:15" fillcolor="black" stroked="f"/>
            <w10:wrap type="none"/>
            <w10:anchorlock/>
          </v:group>
        </w:pict>
      </w:r>
    </w:p>
    <w:p w:rsidR="00BB7FA6" w:rsidRDefault="002674AF">
      <w:pPr>
        <w:pStyle w:val="Heading1"/>
        <w:numPr>
          <w:ilvl w:val="0"/>
          <w:numId w:val="7"/>
        </w:numPr>
        <w:tabs>
          <w:tab w:val="left" w:pos="1248"/>
          <w:tab w:val="left" w:pos="1249"/>
        </w:tabs>
        <w:spacing w:before="0" w:after="22"/>
        <w:ind w:left="1248" w:hanging="416"/>
        <w:jc w:val="left"/>
      </w:pPr>
      <w:bookmarkStart w:id="52" w:name="_bookmark52"/>
      <w:bookmarkEnd w:id="52"/>
      <w:r>
        <w:rPr>
          <w:color w:val="001F5F"/>
        </w:rPr>
        <w:t>Copertura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spaziale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4" style="width:466.9pt;height:.75pt;mso-position-horizontal-relative:char;mso-position-vertical-relative:line" coordsize="9338,15">
            <v:rect id="_x0000_s1115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BB7FA6">
        <w:trPr>
          <w:trHeight w:val="585"/>
        </w:trPr>
        <w:tc>
          <w:tcPr>
            <w:tcW w:w="9744" w:type="dxa"/>
          </w:tcPr>
          <w:p w:rsidR="00BB7FA6" w:rsidRDefault="002674AF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BB7FA6" w:rsidRDefault="002674AF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 pesca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53" w:name="_bookmark53"/>
      <w:bookmarkEnd w:id="53"/>
      <w:r>
        <w:rPr>
          <w:color w:val="001F5F"/>
        </w:rPr>
        <w:t>Marine Reporting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Unit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2" style="width:470.75pt;height:.75pt;mso-position-horizontal-relative:char;mso-position-vertical-relative:line" coordsize="9415,15">
            <v:rect id="_x0000_s1113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BB7FA6">
        <w:trPr>
          <w:trHeight w:val="585"/>
        </w:trPr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B7FA6" w:rsidRDefault="002674AF">
            <w:pPr>
              <w:pStyle w:val="TableParagraph"/>
              <w:spacing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24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line="273" w:lineRule="exact"/>
              <w:ind w:left="12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4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line="273" w:lineRule="exact"/>
              <w:ind w:left="140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(Inglese)</w:t>
            </w:r>
          </w:p>
        </w:tc>
      </w:tr>
      <w:tr w:rsidR="00BB7FA6">
        <w:trPr>
          <w:trHeight w:val="539"/>
        </w:trPr>
        <w:tc>
          <w:tcPr>
            <w:tcW w:w="2268" w:type="dxa"/>
          </w:tcPr>
          <w:p w:rsidR="00BB7FA6" w:rsidRDefault="002674AF">
            <w:pPr>
              <w:pStyle w:val="TableParagraph"/>
              <w:spacing w:line="268" w:lineRule="exact"/>
              <w:ind w:left="221"/>
              <w:jc w:val="left"/>
            </w:pPr>
            <w:r>
              <w:t>MWEIT-D8-01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spacing w:line="267" w:lineRule="exact"/>
              <w:ind w:left="203" w:right="300"/>
            </w:pPr>
            <w:r>
              <w:t>IT-WMS-</w:t>
            </w:r>
          </w:p>
          <w:p w:rsidR="00BB7FA6" w:rsidRDefault="002674AF">
            <w:pPr>
              <w:pStyle w:val="TableParagraph"/>
              <w:spacing w:line="253" w:lineRule="exact"/>
              <w:ind w:left="203" w:right="301"/>
            </w:pPr>
            <w:r>
              <w:t>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spacing w:line="267" w:lineRule="exact"/>
              <w:ind w:left="123" w:right="224"/>
            </w:pPr>
            <w:r>
              <w:t>Mar Mediterraneo</w:t>
            </w:r>
          </w:p>
          <w:p w:rsidR="00BB7FA6" w:rsidRDefault="002674AF">
            <w:pPr>
              <w:pStyle w:val="TableParagraph"/>
              <w:spacing w:line="253" w:lineRule="exact"/>
              <w:ind w:left="124" w:right="224"/>
            </w:pPr>
            <w:r>
              <w:t>occidentale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spacing w:line="267" w:lineRule="exact"/>
              <w:ind w:left="142" w:right="242"/>
            </w:pPr>
            <w:r>
              <w:t>Mediterranean Sea: Western</w:t>
            </w:r>
          </w:p>
          <w:p w:rsidR="00BB7FA6" w:rsidRDefault="002674AF">
            <w:pPr>
              <w:pStyle w:val="TableParagraph"/>
              <w:spacing w:line="253" w:lineRule="exact"/>
              <w:ind w:left="142" w:right="239"/>
            </w:pPr>
            <w:r>
              <w:t>Mediterranean Sea</w:t>
            </w:r>
          </w:p>
        </w:tc>
      </w:tr>
    </w:tbl>
    <w:p w:rsidR="00BB7FA6" w:rsidRDefault="00BB7FA6">
      <w:pPr>
        <w:pStyle w:val="Corpodeltesto"/>
        <w:spacing w:before="12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54" w:name="_bookmark54"/>
      <w:bookmarkEnd w:id="54"/>
      <w:r>
        <w:rPr>
          <w:color w:val="001F5F"/>
        </w:rPr>
        <w:t>Scopo del 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470.75pt;height:.75pt;mso-position-horizontal-relative:char;mso-position-vertical-relative:line" coordsize="9415,15">
            <v:rect id="_x0000_s1111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4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208" w:right="196"/>
              <w:rPr>
                <w:sz w:val="24"/>
              </w:rPr>
            </w:pPr>
            <w:r>
              <w:rPr>
                <w:sz w:val="24"/>
              </w:rPr>
              <w:t>Efficacia delle misure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55" w:name="_bookmark55"/>
      <w:bookmarkEnd w:id="55"/>
      <w:r>
        <w:rPr>
          <w:color w:val="001F5F"/>
        </w:rPr>
        <w:t>Tipo 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8" style="width:470.75pt;height:.75pt;mso-position-horizontal-relative:char;mso-position-vertical-relative:line" coordsize="9415,15">
            <v:rect id="_x0000_s1109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9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4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5" w:lineRule="exact"/>
              <w:ind w:left="3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offshore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33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costiero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4"/>
        </w:tabs>
        <w:spacing w:before="1" w:after="22"/>
        <w:ind w:hanging="438"/>
        <w:jc w:val="left"/>
      </w:pPr>
      <w:bookmarkStart w:id="56" w:name="_bookmark56"/>
      <w:bookmarkEnd w:id="56"/>
      <w:r>
        <w:rPr>
          <w:color w:val="001F5F"/>
        </w:rPr>
        <w:t>Metodo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470.75pt;height:.75pt;mso-position-horizontal-relative:char;mso-position-vertical-relative:line" coordsize="9415,15">
            <v:rect id="_x0000_s1107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7"/>
        </w:rPr>
      </w:pPr>
    </w:p>
    <w:p w:rsidR="00BB7FA6" w:rsidRDefault="002674AF">
      <w:pPr>
        <w:pStyle w:val="Heading3"/>
        <w:spacing w:before="52" w:line="240" w:lineRule="auto"/>
        <w:jc w:val="left"/>
      </w:pPr>
      <w:r>
        <w:rPr>
          <w:color w:val="EC7C30"/>
          <w:u w:val="single" w:color="EC7C30"/>
        </w:rPr>
        <w:t>Elemento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756"/>
        <w:gridCol w:w="2269"/>
      </w:tblGrid>
      <w:tr w:rsidR="00BB7FA6">
        <w:trPr>
          <w:trHeight w:val="292"/>
        </w:trPr>
        <w:tc>
          <w:tcPr>
            <w:tcW w:w="2612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858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756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826" w:right="1925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9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7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612" w:type="dxa"/>
          </w:tcPr>
          <w:p w:rsidR="00BB7FA6" w:rsidRDefault="002674AF">
            <w:pPr>
              <w:pStyle w:val="TableParagraph"/>
              <w:ind w:left="858" w:right="843"/>
            </w:pPr>
            <w:r>
              <w:t>D8C1</w:t>
            </w:r>
          </w:p>
        </w:tc>
        <w:tc>
          <w:tcPr>
            <w:tcW w:w="4756" w:type="dxa"/>
          </w:tcPr>
          <w:p w:rsidR="00BB7FA6" w:rsidRDefault="002674AF">
            <w:pPr>
              <w:pStyle w:val="TableParagraph"/>
              <w:ind w:left="1173"/>
              <w:jc w:val="left"/>
            </w:pPr>
            <w:r>
              <w:t>All chemical characteristics</w:t>
            </w:r>
          </w:p>
        </w:tc>
        <w:tc>
          <w:tcPr>
            <w:tcW w:w="2269" w:type="dxa"/>
          </w:tcPr>
          <w:p w:rsidR="00BB7FA6" w:rsidRDefault="002674AF">
            <w:pPr>
              <w:pStyle w:val="TableParagraph"/>
              <w:ind w:left="455"/>
              <w:jc w:val="left"/>
            </w:pPr>
            <w:r>
              <w:t>ChemCharacAll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  <w:spacing w:line="240" w:lineRule="auto"/>
        <w:jc w:val="left"/>
      </w:pPr>
      <w:r>
        <w:rPr>
          <w:color w:val="EC7C30"/>
          <w:u w:val="single" w:color="EC7C30"/>
        </w:rPr>
        <w:t>Parametri</w:t>
      </w:r>
      <w:r>
        <w:rPr>
          <w:color w:val="EC7C30"/>
          <w:spacing w:val="-5"/>
          <w:u w:val="single" w:color="EC7C30"/>
        </w:rPr>
        <w:t xml:space="preserve"> </w:t>
      </w:r>
      <w:r>
        <w:rPr>
          <w:color w:val="EC7C30"/>
        </w:rPr>
        <w:t>monitorati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BB7FA6">
        <w:trPr>
          <w:trHeight w:val="326"/>
        </w:trPr>
        <w:tc>
          <w:tcPr>
            <w:tcW w:w="2802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954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659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802" w:type="dxa"/>
          </w:tcPr>
          <w:p w:rsidR="00BB7FA6" w:rsidRDefault="002674AF">
            <w:pPr>
              <w:pStyle w:val="TableParagraph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ind w:left="769" w:right="761"/>
            </w:pPr>
            <w:r>
              <w:t>Concentration in sediment (total)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ind w:left="790"/>
              <w:jc w:val="left"/>
            </w:pPr>
            <w:r>
              <w:t>CONC-S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  <w:spacing w:line="240" w:lineRule="auto"/>
        <w:jc w:val="left"/>
      </w:pPr>
      <w:r>
        <w:rPr>
          <w:color w:val="EC7C30"/>
          <w:u w:val="single" w:color="EC7C30"/>
        </w:rPr>
        <w:t>Protocollo</w:t>
      </w:r>
      <w:r>
        <w:rPr>
          <w:color w:val="EC7C30"/>
        </w:rPr>
        <w:t xml:space="preserve"> di monitoraggio</w:t>
      </w:r>
    </w:p>
    <w:p w:rsidR="00BB7FA6" w:rsidRDefault="00BB7FA6">
      <w:pPr>
        <w:pStyle w:val="Corpodeltesto"/>
        <w:spacing w:before="10"/>
        <w:rPr>
          <w:i/>
          <w:sz w:val="21"/>
        </w:rPr>
      </w:pPr>
    </w:p>
    <w:p w:rsidR="00BB7FA6" w:rsidRDefault="002674AF">
      <w:pPr>
        <w:pStyle w:val="Corpodeltesto"/>
        <w:ind w:left="472" w:right="622"/>
        <w:jc w:val="both"/>
      </w:pPr>
      <w:r>
        <w:t>E’ previsto il prelievo di campioni di sedimento marino superficiale in stazioni posizionate in parte entro e in parte oltre le 12 miglia nautiche e fino alla linea di ZPE o simile, mediante attrezzi quali benna Van  Veen, Day grab o box corer in funzione</w:t>
      </w:r>
      <w:r>
        <w:t xml:space="preserve"> della batimetria e/o della tipologia di</w:t>
      </w:r>
      <w:r>
        <w:rPr>
          <w:spacing w:val="-11"/>
        </w:rPr>
        <w:t xml:space="preserve"> </w:t>
      </w:r>
      <w:r>
        <w:t>fondale.</w:t>
      </w:r>
    </w:p>
    <w:p w:rsidR="00BB7FA6" w:rsidRDefault="002674AF">
      <w:pPr>
        <w:pStyle w:val="Corpodeltesto"/>
        <w:spacing w:before="1"/>
        <w:ind w:left="472" w:right="623"/>
        <w:jc w:val="both"/>
      </w:pPr>
      <w:r>
        <w:t>Dopo omogenizzazione, il campione viene raccolto in appositi contenitori in funzione del numero di parametri da analizzare e conservato a -20°C fino al momento delle analisi.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3"/>
      </w:pPr>
      <w:r>
        <w:rPr>
          <w:color w:val="EC7C30"/>
          <w:u w:val="single" w:color="EC7C30"/>
        </w:rPr>
        <w:t xml:space="preserve">Frequenza </w:t>
      </w:r>
      <w:r>
        <w:rPr>
          <w:color w:val="EC7C30"/>
        </w:rPr>
        <w:t>di campionamento</w:t>
      </w:r>
    </w:p>
    <w:p w:rsidR="00BB7FA6" w:rsidRDefault="002674AF">
      <w:pPr>
        <w:pStyle w:val="Corpodeltesto"/>
        <w:ind w:left="472" w:right="627"/>
        <w:jc w:val="both"/>
      </w:pPr>
      <w:r>
        <w:t>Per</w:t>
      </w:r>
      <w:r>
        <w:t xml:space="preserve"> ogni singola stazione la frequenza di campionamento sarà una volta ogni 3 anni, quindi due volte nell’arco dei sei anni previsti in ogni ciclo.</w:t>
      </w:r>
    </w:p>
    <w:p w:rsidR="00BB7FA6" w:rsidRDefault="00BB7FA6">
      <w:pPr>
        <w:jc w:val="both"/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2674AF">
      <w:pPr>
        <w:pStyle w:val="Heading3"/>
        <w:spacing w:before="37"/>
      </w:pPr>
      <w:r>
        <w:rPr>
          <w:color w:val="EC7C30"/>
        </w:rPr>
        <w:lastRenderedPageBreak/>
        <w:t xml:space="preserve">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applicato</w:t>
      </w:r>
    </w:p>
    <w:p w:rsidR="00BB7FA6" w:rsidRDefault="002674AF">
      <w:pPr>
        <w:pStyle w:val="Corpodeltesto"/>
        <w:ind w:left="472" w:right="622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 attuatori.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4"/>
        </w:tabs>
        <w:spacing w:before="0" w:after="19"/>
        <w:ind w:hanging="438"/>
        <w:jc w:val="left"/>
      </w:pPr>
      <w:bookmarkStart w:id="57" w:name="_bookmark57"/>
      <w:bookmarkEnd w:id="57"/>
      <w:r>
        <w:rPr>
          <w:color w:val="001F5F"/>
        </w:rPr>
        <w:t>Indicatore associato al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470.75pt;height:.75pt;mso-position-horizontal-relative:char;mso-position-vertical-relative:line" coordsize="9415,15">
            <v:rect id="_x0000_s1105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1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BB7FA6">
        <w:trPr>
          <w:trHeight w:val="1173"/>
        </w:trPr>
        <w:tc>
          <w:tcPr>
            <w:tcW w:w="9744" w:type="dxa"/>
          </w:tcPr>
          <w:p w:rsidR="00BB7FA6" w:rsidRDefault="00BB7FA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4"/>
              </w:rPr>
            </w:pPr>
          </w:p>
          <w:p w:rsidR="00BB7FA6" w:rsidRDefault="002674AF">
            <w:pPr>
              <w:pStyle w:val="TableParagraph"/>
              <w:spacing w:line="290" w:lineRule="atLeast"/>
              <w:ind w:left="223" w:right="206"/>
              <w:jc w:val="both"/>
              <w:rPr>
                <w:sz w:val="24"/>
              </w:rPr>
            </w:pPr>
            <w:r>
              <w:rPr>
                <w:sz w:val="24"/>
              </w:rPr>
              <w:t>Concentrazione dei contaminanti, valutata mediante una metrica ponderata che include la conformità ai valori di Standard di Qualità Ambientale previsti nella matrice di riferimento (biota, sedimento o acqua).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7"/>
        </w:numPr>
        <w:tabs>
          <w:tab w:val="left" w:pos="1194"/>
        </w:tabs>
        <w:spacing w:before="0" w:after="22"/>
        <w:ind w:hanging="438"/>
        <w:jc w:val="left"/>
      </w:pPr>
      <w:bookmarkStart w:id="58" w:name="_bookmark58"/>
      <w:bookmarkEnd w:id="58"/>
      <w:r>
        <w:rPr>
          <w:color w:val="001F5F"/>
        </w:rPr>
        <w:t>Accesso ai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470.75pt;height:.75pt;mso-position-horizontal-relative:char;mso-position-vertical-relative:line" coordsize="9415,15">
            <v:rect id="_x0000_s1103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1" w:line="293" w:lineRule="exact"/>
        <w:jc w:val="left"/>
      </w:pPr>
      <w:r>
        <w:t>URL dove è possibile accedere ai dati:</w:t>
      </w:r>
    </w:p>
    <w:p w:rsidR="00BB7FA6" w:rsidRDefault="00BB7FA6">
      <w:pPr>
        <w:spacing w:line="245" w:lineRule="exact"/>
        <w:ind w:left="472"/>
        <w:rPr>
          <w:rFonts w:ascii="Consolas"/>
          <w:sz w:val="21"/>
        </w:rPr>
      </w:pPr>
      <w:hyperlink r:id="rId14">
        <w:r w:rsidR="002674AF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p w:rsidR="00BB7FA6" w:rsidRDefault="00BB7FA6">
      <w:pPr>
        <w:spacing w:line="245" w:lineRule="exact"/>
        <w:rPr>
          <w:rFonts w:ascii="Consolas"/>
          <w:sz w:val="21"/>
        </w:rPr>
        <w:sectPr w:rsidR="00BB7FA6">
          <w:pgSz w:w="11910" w:h="16840"/>
          <w:pgMar w:top="136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11"/>
        <w:rPr>
          <w:rFonts w:ascii="Consolas"/>
          <w:sz w:val="29"/>
        </w:rPr>
      </w:pPr>
    </w:p>
    <w:p w:rsidR="00BB7FA6" w:rsidRDefault="00BB7FA6">
      <w:pPr>
        <w:pStyle w:val="Corpodeltesto"/>
        <w:ind w:left="355"/>
        <w:rPr>
          <w:rFonts w:ascii="Consolas"/>
          <w:sz w:val="20"/>
        </w:rPr>
      </w:pPr>
      <w:r>
        <w:rPr>
          <w:rFonts w:ascii="Consolas"/>
          <w:sz w:val="20"/>
        </w:rPr>
      </w:r>
      <w:r>
        <w:rPr>
          <w:rFonts w:ascii="Consolas"/>
          <w:sz w:val="20"/>
        </w:rPr>
        <w:pict>
          <v:shape id="_x0000_s1101" type="#_x0000_t202" style="width:493.3pt;height:68.55pt;mso-position-horizontal-relative:char;mso-position-vertical-relative:line" fillcolor="#001f5f" strokeweight=".48pt">
            <v:textbox inset="0,0,0,0">
              <w:txbxContent>
                <w:p w:rsidR="00BB7FA6" w:rsidRDefault="002674AF">
                  <w:pPr>
                    <w:spacing w:before="19" w:line="362" w:lineRule="auto"/>
                    <w:ind w:left="1956" w:right="804" w:firstLine="472"/>
                    <w:rPr>
                      <w:b/>
                      <w:sz w:val="36"/>
                    </w:rPr>
                  </w:pPr>
                  <w:bookmarkStart w:id="59" w:name="_bookmark59"/>
                  <w:bookmarkEnd w:id="59"/>
                  <w:r>
                    <w:rPr>
                      <w:b/>
                      <w:color w:val="FFFFFF"/>
                      <w:sz w:val="36"/>
                    </w:rPr>
                    <w:t>Programma di monitoraggio (MWEIT-D8-02) Contaminanti chimici nel biota - Tirreno</w:t>
                  </w:r>
                </w:p>
              </w:txbxContent>
            </v:textbox>
            <w10:wrap type="none"/>
            <w10:anchorlock/>
          </v:shape>
        </w:pict>
      </w:r>
    </w:p>
    <w:p w:rsidR="00BB7FA6" w:rsidRDefault="00BB7FA6">
      <w:pPr>
        <w:pStyle w:val="Corpodeltesto"/>
        <w:spacing w:before="2"/>
        <w:rPr>
          <w:rFonts w:ascii="Consolas"/>
          <w:sz w:val="20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3"/>
          <w:tab w:val="left" w:pos="1194"/>
        </w:tabs>
        <w:spacing w:before="52" w:after="19"/>
        <w:ind w:hanging="438"/>
        <w:jc w:val="left"/>
      </w:pPr>
      <w:bookmarkStart w:id="60" w:name="_bookmark60"/>
      <w:bookmarkEnd w:id="60"/>
      <w:r>
        <w:rPr>
          <w:color w:val="001F5F"/>
        </w:rPr>
        <w:t>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470.75pt;height:.75pt;mso-position-horizontal-relative:char;mso-position-vertical-relative:line" coordsize="9415,15">
            <v:rect id="_x0000_s1100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BB7FA6">
        <w:trPr>
          <w:trHeight w:val="294"/>
        </w:trPr>
        <w:tc>
          <w:tcPr>
            <w:tcW w:w="4873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monitoraggio</w:t>
            </w:r>
          </w:p>
        </w:tc>
        <w:tc>
          <w:tcPr>
            <w:tcW w:w="4871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BB7FA6">
        <w:trPr>
          <w:trHeight w:val="585"/>
        </w:trPr>
        <w:tc>
          <w:tcPr>
            <w:tcW w:w="4873" w:type="dxa"/>
          </w:tcPr>
          <w:p w:rsidR="00BB7FA6" w:rsidRDefault="002674AF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Monitoraggio dei contaminanti chimici nel</w:t>
            </w:r>
          </w:p>
          <w:p w:rsidR="00BB7FA6" w:rsidRDefault="002674A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biota – Tirreno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92" w:lineRule="exact"/>
              <w:ind w:left="1677" w:right="1771"/>
              <w:rPr>
                <w:sz w:val="24"/>
              </w:rPr>
            </w:pPr>
            <w:r>
              <w:rPr>
                <w:sz w:val="24"/>
              </w:rPr>
              <w:t>MWEIT-D8-02</w:t>
            </w:r>
          </w:p>
        </w:tc>
      </w:tr>
    </w:tbl>
    <w:p w:rsidR="00BB7FA6" w:rsidRDefault="00BB7FA6">
      <w:pPr>
        <w:pStyle w:val="Corpodeltesto"/>
        <w:spacing w:before="12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61" w:name="_bookmark61"/>
      <w:bookmarkEnd w:id="61"/>
      <w:r>
        <w:rPr>
          <w:color w:val="001F5F"/>
        </w:rPr>
        <w:t>Descrizione del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470.75pt;height:.75pt;mso-position-horizontal-relative:char;mso-position-vertical-relative:line" coordsize="9415,15">
            <v:rect id="_x0000_s1098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 w:right="622"/>
        <w:jc w:val="both"/>
      </w:pPr>
      <w:r>
        <w:t xml:space="preserve">L’obiettivo del programma è quello di verificare il raggiungimento del Target 8.1 e del GES 8.1 acquisendo i dati necessari a valutare gli elementi associati al criterio D8C1 (concentrazione dei contaminanti) </w:t>
      </w:r>
      <w:r>
        <w:rPr>
          <w:i/>
        </w:rPr>
        <w:t xml:space="preserve">primario </w:t>
      </w:r>
      <w:r>
        <w:t>d</w:t>
      </w:r>
      <w:r>
        <w:t xml:space="preserve">ella Decisione UE 2017/848. Il programma è finalizzato anche all’acquisizione di dati su parametri per i quali non è stato ancora stabilito un valore di Standard di Qualità Ambientale (SQA) a livello unionale; tali dati saranno utili per la individuazione </w:t>
      </w:r>
      <w:r>
        <w:t xml:space="preserve">di valori soglia specifici come richiesto dalla </w:t>
      </w:r>
      <w:r>
        <w:rPr>
          <w:i/>
        </w:rPr>
        <w:t>Nuova Decisione n. 2017/848 della CE del 17 maggio</w:t>
      </w:r>
      <w:r>
        <w:rPr>
          <w:i/>
          <w:spacing w:val="-11"/>
        </w:rPr>
        <w:t xml:space="preserve"> </w:t>
      </w:r>
      <w:r>
        <w:rPr>
          <w:i/>
        </w:rPr>
        <w:t>2017</w:t>
      </w:r>
      <w:r>
        <w:t>.</w:t>
      </w:r>
    </w:p>
    <w:p w:rsidR="00BB7FA6" w:rsidRDefault="002674AF">
      <w:pPr>
        <w:pStyle w:val="Corpodeltesto"/>
        <w:ind w:left="585" w:right="621"/>
        <w:jc w:val="both"/>
      </w:pPr>
      <w:r>
        <w:t>Nello specifico è prevista l’esecuzione di campionamenti per il prelievo di organismi marini, in stazioni posizionate in parte entro e in parte oltre l</w:t>
      </w:r>
      <w:r>
        <w:t xml:space="preserve">e 12 miglia nautiche e fino alla linea di ZPE o simile, in numero tale da assicurare una copertura spaziale adeguata per la valutazione del </w:t>
      </w:r>
      <w:r>
        <w:rPr>
          <w:i/>
        </w:rPr>
        <w:t xml:space="preserve">Good Environmental Status </w:t>
      </w:r>
      <w:r>
        <w:t>(GES). Il posizionamento delle stazioni è coerente con le specie target individuate e il g</w:t>
      </w:r>
      <w:r>
        <w:t>rigliato stabilito per l’elaborazione dei dati (maglie comprese tra 10km e 90km per</w:t>
      </w:r>
      <w:r>
        <w:rPr>
          <w:spacing w:val="-9"/>
        </w:rPr>
        <w:t xml:space="preserve"> </w:t>
      </w:r>
      <w:r>
        <w:t>lato).</w:t>
      </w:r>
    </w:p>
    <w:p w:rsidR="00BB7FA6" w:rsidRDefault="002674AF">
      <w:pPr>
        <w:pStyle w:val="Corpodeltesto"/>
        <w:ind w:left="585" w:right="622"/>
        <w:jc w:val="both"/>
      </w:pPr>
      <w:r>
        <w:t>E’ prevista l’analisi dei parametri della Tab. 1 A del Dlgs 172/2015 nei campioni di biota. Per lo studio dell’analisi della tendenza e la definizione di valori sogl</w:t>
      </w:r>
      <w:r>
        <w:t>ia specifici è facoltà monitorare anche i parametri in elenco al § 1.4.1 del medesimo decreto legislativo.</w:t>
      </w:r>
    </w:p>
    <w:p w:rsidR="00BB7FA6" w:rsidRDefault="00BB7FA6">
      <w:pPr>
        <w:pStyle w:val="Corpodeltesto"/>
        <w:spacing w:before="1"/>
        <w:rPr>
          <w:sz w:val="24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62" w:name="_bookmark62"/>
      <w:bookmarkEnd w:id="62"/>
      <w:r>
        <w:rPr>
          <w:color w:val="001F5F"/>
        </w:rPr>
        <w:t>Collegamento ai programmi di altre Direttive e/o accordi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internazionali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5" style="width:470.75pt;height:.75pt;mso-position-horizontal-relative:char;mso-position-vertical-relative:line" coordsize="9415,15">
            <v:rect id="_x0000_s1096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8"/>
        </w:rPr>
      </w:pPr>
    </w:p>
    <w:p w:rsidR="00BB7FA6" w:rsidRDefault="002674AF">
      <w:pPr>
        <w:pStyle w:val="Corpodeltesto"/>
        <w:spacing w:before="56"/>
        <w:ind w:left="585" w:right="624"/>
        <w:jc w:val="both"/>
      </w:pPr>
      <w:r>
        <w:t>Le attività di monitoraggio del programma sono collegate e contribuiscono all’attuazione del D.lgs. 152/2006 e s.m.i. (di recepimento della Direttiva 2000/60/CE) per quanto riguarda il monitoraggio chimico dei corpi idr</w:t>
      </w:r>
      <w:r>
        <w:t>ici compresi tra la linea di costa e 1 NM dalla linea di base.</w:t>
      </w:r>
    </w:p>
    <w:p w:rsidR="00BB7FA6" w:rsidRDefault="002674AF">
      <w:pPr>
        <w:pStyle w:val="Corpodeltesto"/>
        <w:spacing w:before="1"/>
        <w:ind w:left="614" w:right="509"/>
        <w:jc w:val="both"/>
      </w:pPr>
      <w:r>
        <w:t>E’ previsto inoltre un collegamento con il programma di monitoraggio “E09 – Contaminants” per l’implementazione del Protocollo Land Base Sources (LBS- UNEP/MAP) della Convenzione di Barcellona.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4"/>
        </w:tabs>
        <w:spacing w:before="0" w:after="19"/>
        <w:ind w:hanging="361"/>
        <w:jc w:val="left"/>
      </w:pPr>
      <w:bookmarkStart w:id="63" w:name="_bookmark63"/>
      <w:bookmarkEnd w:id="63"/>
      <w:r>
        <w:rPr>
          <w:color w:val="001F5F"/>
        </w:rPr>
        <w:t>Cooperazione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regionale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466.9pt;height:.75pt;mso-position-horizontal-relative:char;mso-position-vertical-relative:line" coordsize="9338,15">
            <v:rect id="_x0000_s1094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spacing w:before="57"/>
        <w:ind w:left="585" w:right="622"/>
        <w:jc w:val="both"/>
      </w:pPr>
      <w:r>
        <w:t>La cooperazione regionale viene condotta in ambito Convenzione di Barcellona, Programma Mediterranean Action Plan (MAP) dell’UNEP e tramite il Programma di Ricerca MEDREGION (“</w:t>
      </w:r>
      <w:r>
        <w:rPr>
          <w:i/>
        </w:rPr>
        <w:t>Support Mediterranean Member States towards</w:t>
      </w:r>
      <w:r>
        <w:rPr>
          <w:i/>
        </w:rPr>
        <w:t xml:space="preserve"> implementation of the MSFD new GES Decision and programmes of measures and contribute to regional/subregional cooperation</w:t>
      </w:r>
      <w:r>
        <w:t>”), finanziato dalla CE, DG-ENV.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248"/>
          <w:tab w:val="left" w:pos="1249"/>
        </w:tabs>
        <w:spacing w:before="0" w:after="23"/>
        <w:ind w:left="1248" w:hanging="416"/>
        <w:jc w:val="left"/>
      </w:pPr>
      <w:bookmarkStart w:id="64" w:name="_bookmark64"/>
      <w:bookmarkEnd w:id="64"/>
      <w:r>
        <w:rPr>
          <w:color w:val="001F5F"/>
        </w:rPr>
        <w:t>Intervallo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temporale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466.9pt;height:.75pt;mso-position-horizontal-relative:char;mso-position-vertical-relative:line" coordsize="9338,15">
            <v:rect id="_x0000_s1092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8"/>
        </w:rPr>
      </w:pPr>
    </w:p>
    <w:p w:rsidR="00BB7FA6" w:rsidRDefault="002674AF">
      <w:pPr>
        <w:pStyle w:val="Corpodeltesto"/>
        <w:spacing w:before="56"/>
        <w:ind w:left="614"/>
      </w:pPr>
      <w:r>
        <w:t>2021-2026</w:t>
      </w:r>
    </w:p>
    <w:p w:rsidR="00BB7FA6" w:rsidRDefault="00BB7FA6">
      <w:pPr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12"/>
        <w:rPr>
          <w:sz w:val="28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248"/>
          <w:tab w:val="left" w:pos="1249"/>
        </w:tabs>
        <w:spacing w:before="51" w:after="19"/>
        <w:ind w:left="1248" w:hanging="416"/>
        <w:jc w:val="left"/>
      </w:pPr>
      <w:bookmarkStart w:id="65" w:name="_bookmark65"/>
      <w:bookmarkEnd w:id="65"/>
      <w:r>
        <w:rPr>
          <w:color w:val="001F5F"/>
        </w:rPr>
        <w:t>Copertura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spaziale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466.9pt;height:.75pt;mso-position-horizontal-relative:char;mso-position-vertical-relative:line" coordsize="9338,15">
            <v:rect id="_x0000_s1090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BB7FA6">
        <w:trPr>
          <w:trHeight w:val="587"/>
        </w:trPr>
        <w:tc>
          <w:tcPr>
            <w:tcW w:w="9744" w:type="dxa"/>
          </w:tcPr>
          <w:p w:rsidR="00BB7FA6" w:rsidRDefault="002674AF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BB7FA6" w:rsidRDefault="002674AF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pesca)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4"/>
        </w:tabs>
        <w:spacing w:before="0" w:after="22"/>
        <w:ind w:hanging="361"/>
        <w:jc w:val="left"/>
      </w:pPr>
      <w:bookmarkStart w:id="66" w:name="_bookmark66"/>
      <w:bookmarkEnd w:id="66"/>
      <w:r>
        <w:rPr>
          <w:color w:val="001F5F"/>
        </w:rPr>
        <w:t>Marine Reporting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Unit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466.9pt;height:.75pt;mso-position-horizontal-relative:char;mso-position-vertical-relative:line" coordsize="9338,15">
            <v:rect id="_x0000_s1088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BB7FA6">
        <w:trPr>
          <w:trHeight w:val="585"/>
        </w:trPr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B7FA6" w:rsidRDefault="002674AF">
            <w:pPr>
              <w:pStyle w:val="TableParagraph"/>
              <w:spacing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24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line="273" w:lineRule="exact"/>
              <w:ind w:left="12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4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line="273" w:lineRule="exact"/>
              <w:ind w:left="140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(Inglese)</w:t>
            </w:r>
          </w:p>
        </w:tc>
      </w:tr>
      <w:tr w:rsidR="00BB7FA6">
        <w:trPr>
          <w:trHeight w:val="537"/>
        </w:trPr>
        <w:tc>
          <w:tcPr>
            <w:tcW w:w="2268" w:type="dxa"/>
          </w:tcPr>
          <w:p w:rsidR="00BB7FA6" w:rsidRDefault="002674AF">
            <w:pPr>
              <w:pStyle w:val="TableParagraph"/>
              <w:spacing w:line="265" w:lineRule="exact"/>
              <w:ind w:left="221"/>
              <w:jc w:val="left"/>
            </w:pPr>
            <w:r>
              <w:t>MWEIT-D8-02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spacing w:line="265" w:lineRule="exact"/>
              <w:ind w:left="203" w:right="300"/>
            </w:pPr>
            <w:r>
              <w:t>IT-WMS-</w:t>
            </w:r>
          </w:p>
          <w:p w:rsidR="00BB7FA6" w:rsidRDefault="002674AF">
            <w:pPr>
              <w:pStyle w:val="TableParagraph"/>
              <w:spacing w:line="252" w:lineRule="exact"/>
              <w:ind w:left="203" w:right="301"/>
            </w:pPr>
            <w:r>
              <w:t>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spacing w:line="265" w:lineRule="exact"/>
              <w:ind w:left="123" w:right="224"/>
            </w:pPr>
            <w:r>
              <w:t>Mar Mediterraneo</w:t>
            </w:r>
          </w:p>
          <w:p w:rsidR="00BB7FA6" w:rsidRDefault="002674AF">
            <w:pPr>
              <w:pStyle w:val="TableParagraph"/>
              <w:spacing w:line="252" w:lineRule="exact"/>
              <w:ind w:left="124" w:right="224"/>
            </w:pPr>
            <w:r>
              <w:t>occidentale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spacing w:line="265" w:lineRule="exact"/>
              <w:ind w:left="142" w:right="242"/>
            </w:pPr>
            <w:r>
              <w:t>Mediterranean Sea: Western</w:t>
            </w:r>
          </w:p>
          <w:p w:rsidR="00BB7FA6" w:rsidRDefault="002674AF">
            <w:pPr>
              <w:pStyle w:val="TableParagraph"/>
              <w:spacing w:line="252" w:lineRule="exact"/>
              <w:ind w:left="142" w:right="239"/>
            </w:pPr>
            <w:r>
              <w:t>Mediterranean Sea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8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67" w:name="_bookmark67"/>
      <w:bookmarkEnd w:id="67"/>
      <w:r>
        <w:rPr>
          <w:color w:val="001F5F"/>
        </w:rPr>
        <w:t>Scopo del 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470.75pt;height:.75pt;mso-position-horizontal-relative:char;mso-position-vertical-relative:line" coordsize="9415,15">
            <v:rect id="_x0000_s1086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  <w:tr w:rsidR="00BB7FA6">
        <w:trPr>
          <w:trHeight w:val="294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5" w:lineRule="exact"/>
              <w:ind w:left="208" w:right="196"/>
              <w:rPr>
                <w:sz w:val="24"/>
              </w:rPr>
            </w:pPr>
            <w:r>
              <w:rPr>
                <w:sz w:val="24"/>
              </w:rPr>
              <w:t>Efficacia delle misure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68" w:name="_bookmark68"/>
      <w:bookmarkEnd w:id="68"/>
      <w:r>
        <w:rPr>
          <w:color w:val="001F5F"/>
        </w:rPr>
        <w:t>Tipo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470.75pt;height:.75pt;mso-position-horizontal-relative:char;mso-position-vertical-relative:line" coordsize="9415,15">
            <v:rect id="_x0000_s1084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4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9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3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offshore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33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costiero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4"/>
        </w:tabs>
        <w:spacing w:before="1" w:after="22"/>
        <w:ind w:hanging="438"/>
        <w:jc w:val="left"/>
      </w:pPr>
      <w:bookmarkStart w:id="69" w:name="_bookmark69"/>
      <w:bookmarkEnd w:id="69"/>
      <w:r>
        <w:rPr>
          <w:color w:val="001F5F"/>
        </w:rPr>
        <w:t>Metodo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470.75pt;height:.75pt;mso-position-horizontal-relative:char;mso-position-vertical-relative:line" coordsize="9415,15">
            <v:rect id="_x0000_s1082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1" w:line="240" w:lineRule="auto"/>
        <w:jc w:val="left"/>
      </w:pPr>
      <w:r>
        <w:rPr>
          <w:color w:val="EC7C30"/>
          <w:u w:val="single" w:color="EC7C30"/>
        </w:rPr>
        <w:t>Elemento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756"/>
        <w:gridCol w:w="2269"/>
      </w:tblGrid>
      <w:tr w:rsidR="00BB7FA6">
        <w:trPr>
          <w:trHeight w:val="292"/>
        </w:trPr>
        <w:tc>
          <w:tcPr>
            <w:tcW w:w="2612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858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756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826" w:right="1925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9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7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70"/>
        </w:trPr>
        <w:tc>
          <w:tcPr>
            <w:tcW w:w="2612" w:type="dxa"/>
          </w:tcPr>
          <w:p w:rsidR="00BB7FA6" w:rsidRDefault="002674AF">
            <w:pPr>
              <w:pStyle w:val="TableParagraph"/>
              <w:spacing w:line="251" w:lineRule="exact"/>
              <w:ind w:left="858" w:right="843"/>
            </w:pPr>
            <w:r>
              <w:t>D8C1</w:t>
            </w:r>
          </w:p>
        </w:tc>
        <w:tc>
          <w:tcPr>
            <w:tcW w:w="4756" w:type="dxa"/>
          </w:tcPr>
          <w:p w:rsidR="00BB7FA6" w:rsidRDefault="002674AF">
            <w:pPr>
              <w:pStyle w:val="TableParagraph"/>
              <w:spacing w:line="251" w:lineRule="exact"/>
              <w:ind w:left="1173"/>
              <w:jc w:val="left"/>
            </w:pPr>
            <w:r>
              <w:t>All chemical characteristics</w:t>
            </w:r>
          </w:p>
        </w:tc>
        <w:tc>
          <w:tcPr>
            <w:tcW w:w="2269" w:type="dxa"/>
          </w:tcPr>
          <w:p w:rsidR="00BB7FA6" w:rsidRDefault="002674AF">
            <w:pPr>
              <w:pStyle w:val="TableParagraph"/>
              <w:spacing w:line="251" w:lineRule="exact"/>
              <w:ind w:left="455"/>
              <w:jc w:val="left"/>
            </w:pPr>
            <w:r>
              <w:t>ChemCharacAll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  <w:spacing w:line="240" w:lineRule="auto"/>
        <w:jc w:val="left"/>
      </w:pPr>
      <w:r>
        <w:rPr>
          <w:color w:val="EC7C30"/>
          <w:u w:val="single" w:color="EC7C30"/>
        </w:rPr>
        <w:t>Parametri</w:t>
      </w:r>
      <w:r>
        <w:rPr>
          <w:color w:val="EC7C30"/>
          <w:spacing w:val="-5"/>
          <w:u w:val="single" w:color="EC7C30"/>
        </w:rPr>
        <w:t xml:space="preserve"> </w:t>
      </w:r>
      <w:r>
        <w:rPr>
          <w:color w:val="EC7C30"/>
        </w:rPr>
        <w:t>monitorati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BB7FA6">
        <w:trPr>
          <w:trHeight w:val="323"/>
        </w:trPr>
        <w:tc>
          <w:tcPr>
            <w:tcW w:w="2802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954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659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802" w:type="dxa"/>
          </w:tcPr>
          <w:p w:rsidR="00BB7FA6" w:rsidRDefault="002674AF">
            <w:pPr>
              <w:pStyle w:val="TableParagraph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ind w:left="767" w:right="761"/>
            </w:pPr>
            <w:r>
              <w:t>Concentration in biota (total)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ind w:left="758" w:right="745"/>
            </w:pPr>
            <w:r>
              <w:t>CONC-B</w:t>
            </w:r>
          </w:p>
        </w:tc>
      </w:tr>
      <w:tr w:rsidR="00BB7FA6">
        <w:trPr>
          <w:trHeight w:val="270"/>
        </w:trPr>
        <w:tc>
          <w:tcPr>
            <w:tcW w:w="2802" w:type="dxa"/>
          </w:tcPr>
          <w:p w:rsidR="00BB7FA6" w:rsidRDefault="002674AF">
            <w:pPr>
              <w:pStyle w:val="TableParagraph"/>
              <w:spacing w:line="251" w:lineRule="exact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spacing w:line="251" w:lineRule="exact"/>
              <w:ind w:left="769" w:right="761"/>
            </w:pPr>
            <w:r>
              <w:t>Concentration in biota - muscle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spacing w:line="251" w:lineRule="exact"/>
              <w:ind w:left="463"/>
              <w:jc w:val="left"/>
            </w:pPr>
            <w:r>
              <w:t>CONC – B - MU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</w:pPr>
      <w:r>
        <w:rPr>
          <w:color w:val="EC7C30"/>
          <w:u w:val="single" w:color="EC7C30"/>
        </w:rPr>
        <w:t>Protocollo</w:t>
      </w:r>
      <w:r>
        <w:rPr>
          <w:color w:val="EC7C30"/>
        </w:rPr>
        <w:t xml:space="preserve"> di monitoraggio</w:t>
      </w:r>
    </w:p>
    <w:p w:rsidR="00BB7FA6" w:rsidRDefault="002674AF">
      <w:pPr>
        <w:pStyle w:val="Corpodeltesto"/>
        <w:ind w:left="472" w:right="621"/>
        <w:jc w:val="both"/>
      </w:pPr>
      <w:r>
        <w:t>E’ previsto il prelievo di campioni di organismi marini appartenenti a differenti livelli trofici in stazioni posizionate in parte entro e in parte oltre le 12 miglia nautiche e fino alla linea di ZPE o simile,, mediante attrezzi da pesca da natanti. Nello</w:t>
      </w:r>
      <w:r>
        <w:t xml:space="preserve"> specifico le specie target da monitorare saranno il </w:t>
      </w:r>
      <w:r>
        <w:rPr>
          <w:i/>
        </w:rPr>
        <w:t>Mullus barbatus</w:t>
      </w:r>
      <w:r>
        <w:t xml:space="preserve">, il </w:t>
      </w:r>
      <w:r>
        <w:rPr>
          <w:i/>
        </w:rPr>
        <w:t xml:space="preserve">Merluccius merluccius </w:t>
      </w:r>
      <w:r>
        <w:t>e una terza specie a scelta tra molluschi e crostacei per la specifica determinazione di Idrocarburi Policiclici Aromatici. Qualora si renda necessario implement</w:t>
      </w:r>
      <w:r>
        <w:t xml:space="preserve">are la copertura spaziale, saranno previste eventuali stazioni integrative con il monitoraggio delle specie </w:t>
      </w:r>
      <w:r>
        <w:rPr>
          <w:i/>
        </w:rPr>
        <w:t>Mullus barbatus</w:t>
      </w:r>
      <w:r>
        <w:t xml:space="preserve">, </w:t>
      </w:r>
      <w:r>
        <w:rPr>
          <w:i/>
        </w:rPr>
        <w:t xml:space="preserve">Merluccius merluccius </w:t>
      </w:r>
      <w:r>
        <w:t xml:space="preserve">e di un crostaceo (es. </w:t>
      </w:r>
      <w:r>
        <w:rPr>
          <w:i/>
        </w:rPr>
        <w:t>Squilla</w:t>
      </w:r>
      <w:r>
        <w:rPr>
          <w:i/>
          <w:spacing w:val="-5"/>
        </w:rPr>
        <w:t xml:space="preserve"> </w:t>
      </w:r>
      <w:r>
        <w:rPr>
          <w:i/>
        </w:rPr>
        <w:t>mantis)</w:t>
      </w:r>
      <w:r>
        <w:t>.</w:t>
      </w:r>
    </w:p>
    <w:p w:rsidR="00BB7FA6" w:rsidRDefault="002674AF">
      <w:pPr>
        <w:pStyle w:val="Corpodeltesto"/>
        <w:ind w:left="472" w:right="622"/>
        <w:jc w:val="both"/>
      </w:pPr>
      <w:r>
        <w:t>Gli organismi vengono subito dissezionati; il campione viene raccolto</w:t>
      </w:r>
      <w:r>
        <w:t xml:space="preserve"> in appositi contenitori in funzione  del numero di parametri da analizzare e conservato a -20°C fino al momento delle</w:t>
      </w:r>
      <w:r>
        <w:rPr>
          <w:spacing w:val="-9"/>
        </w:rPr>
        <w:t xml:space="preserve"> </w:t>
      </w:r>
      <w:r>
        <w:t>analisi.</w:t>
      </w:r>
    </w:p>
    <w:p w:rsidR="00BB7FA6" w:rsidRDefault="00BB7FA6">
      <w:pPr>
        <w:jc w:val="both"/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2674AF">
      <w:pPr>
        <w:pStyle w:val="Heading3"/>
        <w:spacing w:before="110" w:line="293" w:lineRule="exact"/>
      </w:pPr>
      <w:r>
        <w:rPr>
          <w:color w:val="EC7C30"/>
        </w:rPr>
        <w:lastRenderedPageBreak/>
        <w:t xml:space="preserve">Specificare la </w:t>
      </w:r>
      <w:r>
        <w:rPr>
          <w:color w:val="EC7C30"/>
          <w:u w:val="single" w:color="EC7C30"/>
        </w:rPr>
        <w:t>frequenza</w:t>
      </w:r>
      <w:r>
        <w:rPr>
          <w:color w:val="EC7C30"/>
        </w:rPr>
        <w:t xml:space="preserve"> di campionamento.</w:t>
      </w:r>
    </w:p>
    <w:p w:rsidR="00BB7FA6" w:rsidRDefault="002674AF">
      <w:pPr>
        <w:pStyle w:val="Corpodeltesto"/>
        <w:spacing w:before="2" w:line="237" w:lineRule="auto"/>
        <w:ind w:left="472" w:right="622"/>
        <w:jc w:val="both"/>
      </w:pPr>
      <w:r>
        <w:t>La frequenza di campionamento sarà annuale; le eventuali stazioni i</w:t>
      </w:r>
      <w:r>
        <w:t>ntegrative saranno monitorate due volte nell’arco dei sei anni previsti in ogni ciclo di Strategia Marina.</w:t>
      </w:r>
    </w:p>
    <w:p w:rsidR="00BB7FA6" w:rsidRDefault="00BB7FA6">
      <w:pPr>
        <w:pStyle w:val="Corpodeltesto"/>
        <w:spacing w:before="4"/>
      </w:pPr>
    </w:p>
    <w:p w:rsidR="00BB7FA6" w:rsidRDefault="002674AF">
      <w:pPr>
        <w:pStyle w:val="Heading3"/>
      </w:pPr>
      <w:r>
        <w:rPr>
          <w:color w:val="EC7C30"/>
        </w:rPr>
        <w:t xml:space="preserve">Specificare che 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viene applicata.</w:t>
      </w:r>
    </w:p>
    <w:p w:rsidR="00BB7FA6" w:rsidRDefault="002674AF">
      <w:pPr>
        <w:pStyle w:val="Corpodeltesto"/>
        <w:ind w:left="472" w:right="623"/>
        <w:jc w:val="both"/>
      </w:pPr>
      <w:r>
        <w:t>I dati di monitoraggio sono raccolti secondo standard informativi elaborati e condivisi con i soggetti attuatori che definiscono le informazioni da trasmettere in termini di formato (testo, numerico, data,…), valori ammissibili secondo liste predefinite (l</w:t>
      </w:r>
      <w:r>
        <w:t>iste di contaminanti, specie, habitat, etc…), univocità dei codici utilizzati e relazione tra oggetti (stazioni/campioni, area/sito/transetto, etc…). Un primo livello di controllo formale della qualità del dato viene effettuato in automatico sul SIC – Sist</w:t>
      </w:r>
      <w:r>
        <w:t>ema Informativo Centralizzato rispetto alla conformità dei dati forniti rispetto a quanto richiesto dallo standard informativo. Un secondo livello di controllo della qualità si avvale di strumenti di analisi statistica volti ad identificare eventuali valor</w:t>
      </w:r>
      <w:r>
        <w:t>i anomali o fuori scala, rimettendo al giudizio esperto il controllo di qualità complessivo del dato. Nel secondo livello ci si avvale di criteri di valutazione condivisi con i soggetti attuatori.</w:t>
      </w:r>
    </w:p>
    <w:p w:rsidR="00BB7FA6" w:rsidRDefault="00BB7FA6">
      <w:pPr>
        <w:pStyle w:val="Corpodeltesto"/>
        <w:spacing w:before="2"/>
        <w:rPr>
          <w:sz w:val="24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4"/>
        </w:tabs>
        <w:spacing w:before="0" w:after="22"/>
        <w:ind w:hanging="438"/>
        <w:jc w:val="left"/>
      </w:pPr>
      <w:bookmarkStart w:id="70" w:name="_bookmark70"/>
      <w:bookmarkEnd w:id="70"/>
      <w:r>
        <w:rPr>
          <w:color w:val="001F5F"/>
        </w:rPr>
        <w:t>Indicatore associato al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470.75pt;height:.75pt;mso-position-horizontal-relative:char;mso-position-vertical-relative:line" coordsize="9415,15">
            <v:rect id="_x0000_s1080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1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BB7FA6">
        <w:trPr>
          <w:trHeight w:val="1173"/>
        </w:trPr>
        <w:tc>
          <w:tcPr>
            <w:tcW w:w="9744" w:type="dxa"/>
          </w:tcPr>
          <w:p w:rsidR="00BB7FA6" w:rsidRDefault="00BB7FA6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BB7FA6" w:rsidRDefault="002674AF">
            <w:pPr>
              <w:pStyle w:val="TableParagraph"/>
              <w:spacing w:line="290" w:lineRule="atLeast"/>
              <w:ind w:left="223" w:right="206"/>
              <w:jc w:val="both"/>
              <w:rPr>
                <w:sz w:val="24"/>
              </w:rPr>
            </w:pPr>
            <w:r>
              <w:rPr>
                <w:sz w:val="24"/>
              </w:rPr>
              <w:t>Concentrazione dei contaminanti, valutata mediante una metrica ponderata che include la conformità ai valori di Standard di Qualità Ambientale previsti nella matrice di riferimento (biota, sedimento o acqua).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5"/>
        </w:numPr>
        <w:tabs>
          <w:tab w:val="left" w:pos="1196"/>
        </w:tabs>
        <w:spacing w:before="0" w:after="22"/>
        <w:ind w:left="1195" w:hanging="363"/>
        <w:jc w:val="left"/>
      </w:pPr>
      <w:bookmarkStart w:id="71" w:name="_bookmark71"/>
      <w:bookmarkEnd w:id="71"/>
      <w:r>
        <w:rPr>
          <w:color w:val="001F5F"/>
        </w:rPr>
        <w:t>Accesso ai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dati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66.9pt;height:.75pt;mso-position-horizontal-relative:char;mso-position-vertical-relative:line" coordsize="9338,15">
            <v:rect id="_x0000_s1078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1" w:line="293" w:lineRule="exact"/>
        <w:jc w:val="left"/>
      </w:pPr>
      <w:r>
        <w:t>URL dove è possibile accedere ai dati:</w:t>
      </w:r>
    </w:p>
    <w:p w:rsidR="00BB7FA6" w:rsidRDefault="00BB7FA6">
      <w:pPr>
        <w:spacing w:line="246" w:lineRule="exact"/>
        <w:ind w:left="472"/>
        <w:rPr>
          <w:rFonts w:ascii="Consolas"/>
          <w:sz w:val="21"/>
        </w:rPr>
      </w:pPr>
      <w:hyperlink r:id="rId15">
        <w:r w:rsidR="002674AF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p w:rsidR="00BB7FA6" w:rsidRDefault="00BB7FA6">
      <w:pPr>
        <w:spacing w:line="246" w:lineRule="exact"/>
        <w:rPr>
          <w:rFonts w:ascii="Consolas"/>
          <w:sz w:val="21"/>
        </w:rPr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11"/>
        <w:rPr>
          <w:rFonts w:ascii="Consolas"/>
          <w:sz w:val="29"/>
        </w:rPr>
      </w:pPr>
    </w:p>
    <w:p w:rsidR="00BB7FA6" w:rsidRDefault="00BB7FA6">
      <w:pPr>
        <w:pStyle w:val="Corpodeltesto"/>
        <w:ind w:left="355"/>
        <w:rPr>
          <w:rFonts w:ascii="Consolas"/>
          <w:sz w:val="20"/>
        </w:rPr>
      </w:pPr>
      <w:r>
        <w:rPr>
          <w:rFonts w:ascii="Consolas"/>
          <w:sz w:val="20"/>
        </w:rPr>
      </w:r>
      <w:r>
        <w:rPr>
          <w:rFonts w:ascii="Consolas"/>
          <w:sz w:val="20"/>
        </w:rPr>
        <w:pict>
          <v:shape id="_x0000_s1076" type="#_x0000_t202" style="width:493.3pt;height:68.55pt;mso-position-horizontal-relative:char;mso-position-vertical-relative:line" fillcolor="#001f5f" strokeweight=".48pt">
            <v:textbox inset="0,0,0,0">
              <w:txbxContent>
                <w:p w:rsidR="00BB7FA6" w:rsidRDefault="002674AF">
                  <w:pPr>
                    <w:spacing w:before="19" w:line="362" w:lineRule="auto"/>
                    <w:ind w:left="1776" w:right="983" w:firstLine="688"/>
                    <w:rPr>
                      <w:b/>
                      <w:sz w:val="36"/>
                    </w:rPr>
                  </w:pPr>
                  <w:bookmarkStart w:id="72" w:name="_bookmark72"/>
                  <w:bookmarkEnd w:id="72"/>
                  <w:r>
                    <w:rPr>
                      <w:b/>
                      <w:color w:val="FFFFFF"/>
                      <w:sz w:val="36"/>
                    </w:rPr>
                    <w:t>Programma di monitoraggio (MICIT-D8-01) Contaminanti chimici nei sedimenti - Ionio</w:t>
                  </w:r>
                </w:p>
              </w:txbxContent>
            </v:textbox>
            <w10:wrap type="none"/>
            <w10:anchorlock/>
          </v:shape>
        </w:pict>
      </w:r>
    </w:p>
    <w:p w:rsidR="00BB7FA6" w:rsidRDefault="00BB7FA6">
      <w:pPr>
        <w:pStyle w:val="Corpodeltesto"/>
        <w:spacing w:before="2"/>
        <w:rPr>
          <w:rFonts w:ascii="Consolas"/>
          <w:sz w:val="20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3"/>
          <w:tab w:val="left" w:pos="1194"/>
        </w:tabs>
        <w:spacing w:before="52" w:after="19"/>
        <w:ind w:hanging="438"/>
        <w:jc w:val="left"/>
        <w:rPr>
          <w:color w:val="001F5F"/>
        </w:rPr>
      </w:pPr>
      <w:bookmarkStart w:id="73" w:name="_bookmark73"/>
      <w:bookmarkEnd w:id="73"/>
      <w:r>
        <w:rPr>
          <w:color w:val="001F5F"/>
        </w:rPr>
        <w:t>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470.75pt;height:.75pt;mso-position-horizontal-relative:char;mso-position-vertical-relative:line" coordsize="9415,15">
            <v:rect id="_x0000_s1075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BB7FA6">
        <w:trPr>
          <w:trHeight w:val="292"/>
        </w:trPr>
        <w:tc>
          <w:tcPr>
            <w:tcW w:w="4873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9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 di moni</w:t>
            </w:r>
            <w:r>
              <w:rPr>
                <w:b/>
                <w:sz w:val="24"/>
              </w:rPr>
              <w:t>toraggio</w:t>
            </w:r>
          </w:p>
        </w:tc>
        <w:tc>
          <w:tcPr>
            <w:tcW w:w="4871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BB7FA6">
        <w:trPr>
          <w:trHeight w:val="539"/>
        </w:trPr>
        <w:tc>
          <w:tcPr>
            <w:tcW w:w="4873" w:type="dxa"/>
          </w:tcPr>
          <w:p w:rsidR="00BB7FA6" w:rsidRDefault="002674AF">
            <w:pPr>
              <w:pStyle w:val="TableParagraph"/>
              <w:tabs>
                <w:tab w:val="left" w:pos="1566"/>
                <w:tab w:val="left" w:pos="2079"/>
                <w:tab w:val="left" w:pos="3512"/>
                <w:tab w:val="left" w:pos="4381"/>
              </w:tabs>
              <w:spacing w:line="268" w:lineRule="exact"/>
              <w:jc w:val="left"/>
            </w:pPr>
            <w:r>
              <w:t>Monitoraggio</w:t>
            </w:r>
            <w:r>
              <w:tab/>
              <w:t>dei</w:t>
            </w:r>
            <w:r>
              <w:tab/>
              <w:t>contaminanti</w:t>
            </w:r>
            <w:r>
              <w:tab/>
              <w:t>chimici</w:t>
            </w:r>
            <w:r>
              <w:tab/>
              <w:t>nei</w:t>
            </w:r>
          </w:p>
          <w:p w:rsidR="00BB7FA6" w:rsidRDefault="002674AF">
            <w:pPr>
              <w:pStyle w:val="TableParagraph"/>
              <w:spacing w:line="252" w:lineRule="exact"/>
              <w:jc w:val="left"/>
            </w:pPr>
            <w:r>
              <w:t>sedimenti – Ionio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68" w:lineRule="exact"/>
              <w:ind w:left="1674" w:right="1771"/>
            </w:pPr>
            <w:r>
              <w:t>MICIT-D8-01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3"/>
          <w:tab w:val="left" w:pos="1194"/>
        </w:tabs>
        <w:spacing w:before="0" w:after="19"/>
        <w:ind w:hanging="438"/>
        <w:jc w:val="left"/>
        <w:rPr>
          <w:color w:val="001F5F"/>
        </w:rPr>
      </w:pPr>
      <w:bookmarkStart w:id="74" w:name="_bookmark74"/>
      <w:bookmarkEnd w:id="74"/>
      <w:r>
        <w:rPr>
          <w:color w:val="001F5F"/>
        </w:rPr>
        <w:t>Descrizione del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470.75pt;height:.75pt;mso-position-horizontal-relative:char;mso-position-vertical-relative:line" coordsize="9415,15">
            <v:rect id="_x0000_s1073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 w:right="622"/>
        <w:jc w:val="both"/>
      </w:pPr>
      <w:r>
        <w:t xml:space="preserve">L’obiettivo del programma è quello di verificare il raggiungimento del Target 8.1 e del GES 8.1 acquisendo i dati necessari a valutare gli elementi associati al criterio D8C1 (concentrazione dei contaminanti) </w:t>
      </w:r>
      <w:r>
        <w:rPr>
          <w:i/>
        </w:rPr>
        <w:t xml:space="preserve">primario </w:t>
      </w:r>
      <w:r>
        <w:t>d</w:t>
      </w:r>
      <w:r>
        <w:t xml:space="preserve">ella Decisione UE 2017/848. Il programma è finalizzato anche all’acquisizione di dati su parametri per i quali non è stato ancora stabilito un valore di Standard di Qualità Ambientale (SQA) a livello unionale; tali dati saranno utili per la individuazione </w:t>
      </w:r>
      <w:r>
        <w:t xml:space="preserve">di valori soglia specifici come richiesto dalla </w:t>
      </w:r>
      <w:r>
        <w:rPr>
          <w:i/>
        </w:rPr>
        <w:t>Nuova Decisione n. 2017/848 della CE del 17 maggio</w:t>
      </w:r>
      <w:r>
        <w:rPr>
          <w:i/>
          <w:spacing w:val="-11"/>
        </w:rPr>
        <w:t xml:space="preserve"> </w:t>
      </w:r>
      <w:r>
        <w:rPr>
          <w:i/>
        </w:rPr>
        <w:t>2017</w:t>
      </w:r>
      <w:r>
        <w:t>.</w:t>
      </w:r>
    </w:p>
    <w:p w:rsidR="00BB7FA6" w:rsidRDefault="002674AF">
      <w:pPr>
        <w:pStyle w:val="Corpodeltesto"/>
        <w:spacing w:before="1"/>
        <w:ind w:left="585" w:right="620"/>
        <w:jc w:val="both"/>
      </w:pPr>
      <w:r>
        <w:t>Nello specifico è prevista l’esecuzione di campionamenti per il prelievo dei sedimenti, in stazioni posizionate in parte entro e in parte oltre le 12 m</w:t>
      </w:r>
      <w:r>
        <w:t xml:space="preserve">iglia nautiche e fino alla linea di ZPE o simile, in numero tale da assicurare una copertura spaziale adeguata per la valutazione del </w:t>
      </w:r>
      <w:r>
        <w:rPr>
          <w:i/>
        </w:rPr>
        <w:t xml:space="preserve">Good Environmental Status </w:t>
      </w:r>
      <w:r>
        <w:t>(GES). Il posizionamento delle stazioni è coerente con il grigliato stabilito per l’elaborazione</w:t>
      </w:r>
      <w:r>
        <w:t xml:space="preserve"> dei dati (con maglie comprese tra 10km e 60km per lato).</w:t>
      </w:r>
    </w:p>
    <w:p w:rsidR="00BB7FA6" w:rsidRDefault="002674AF">
      <w:pPr>
        <w:pStyle w:val="Corpodeltesto"/>
        <w:ind w:left="585" w:right="621"/>
        <w:jc w:val="both"/>
      </w:pPr>
      <w:r>
        <w:t>E’ prevista l’analisi dei parametri delle Tab. 2 A, 3A e 3B del Dlgs 172/2015 con l’aggiunta di altri parametri ausiliari per la valutazione dei risultati, quali granulometria (comprensiva di ripart</w:t>
      </w:r>
      <w:r>
        <w:t>izione in ghiaia, sabbia, limo e argilla), il carbonio organico totale (TOC), azoto totale e fosforo totale.</w:t>
      </w:r>
    </w:p>
    <w:p w:rsidR="00BB7FA6" w:rsidRDefault="00BB7FA6">
      <w:pPr>
        <w:pStyle w:val="Corpodeltesto"/>
        <w:spacing w:before="2"/>
        <w:rPr>
          <w:sz w:val="24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3"/>
          <w:tab w:val="left" w:pos="1194"/>
        </w:tabs>
        <w:spacing w:before="0" w:after="23"/>
        <w:ind w:hanging="438"/>
        <w:jc w:val="left"/>
        <w:rPr>
          <w:color w:val="001F5F"/>
        </w:rPr>
      </w:pPr>
      <w:bookmarkStart w:id="75" w:name="_bookmark75"/>
      <w:bookmarkEnd w:id="75"/>
      <w:r>
        <w:rPr>
          <w:color w:val="001F5F"/>
        </w:rPr>
        <w:t>Collegamento ai programmi di altre Direttive e/o accordi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internazionali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470.75pt;height:.75pt;mso-position-horizontal-relative:char;mso-position-vertical-relative:line" coordsize="9415,15">
            <v:rect id="_x0000_s1071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8"/>
        </w:rPr>
      </w:pPr>
    </w:p>
    <w:p w:rsidR="00BB7FA6" w:rsidRDefault="002674AF">
      <w:pPr>
        <w:pStyle w:val="Corpodeltesto"/>
        <w:spacing w:before="56"/>
        <w:ind w:left="585" w:right="624"/>
        <w:jc w:val="both"/>
      </w:pPr>
      <w:r>
        <w:t>Le attività di monitoraggio del programma sono collegate e contribuiscono all’attuazione del D.lgs. 152/2006 e s.m.i. (di recepimento della Direttiva 2000/60/CE) per quanto riguarda il monitoraggio chimico dei corpi idr</w:t>
      </w:r>
      <w:r>
        <w:t>ici compresi tra la linea di costa e 1 NM dalla linea di base.</w:t>
      </w:r>
    </w:p>
    <w:p w:rsidR="00BB7FA6" w:rsidRDefault="002674AF">
      <w:pPr>
        <w:pStyle w:val="Corpodeltesto"/>
        <w:ind w:left="614" w:right="509"/>
        <w:jc w:val="both"/>
      </w:pPr>
      <w:r>
        <w:t>E’ previsto inoltre un collegamento con il programma di monitoraggio “E09 – Contaminants” per l’implementazione del Protocollo LBS- UNEP/MAP-della Convenzione di Barcellona.</w:t>
      </w:r>
    </w:p>
    <w:p w:rsidR="00BB7FA6" w:rsidRDefault="00BB7FA6">
      <w:pPr>
        <w:pStyle w:val="Corpodeltesto"/>
        <w:spacing w:before="2"/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248"/>
          <w:tab w:val="left" w:pos="1249"/>
        </w:tabs>
        <w:spacing w:before="0" w:after="22"/>
        <w:ind w:left="1248" w:hanging="416"/>
        <w:jc w:val="left"/>
        <w:rPr>
          <w:color w:val="001F5F"/>
        </w:rPr>
      </w:pPr>
      <w:bookmarkStart w:id="76" w:name="_bookmark76"/>
      <w:bookmarkEnd w:id="76"/>
      <w:r>
        <w:rPr>
          <w:color w:val="001F5F"/>
        </w:rPr>
        <w:t>Cooperazione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regio</w:t>
      </w:r>
      <w:r>
        <w:rPr>
          <w:color w:val="001F5F"/>
        </w:rPr>
        <w:t>nale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466.9pt;height:.75pt;mso-position-horizontal-relative:char;mso-position-vertical-relative:line" coordsize="9338,15">
            <v:rect id="_x0000_s1069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spacing w:before="57"/>
        <w:ind w:left="585" w:right="622"/>
        <w:jc w:val="both"/>
      </w:pPr>
      <w:r>
        <w:t>La cooperazione regionale viene condotta in ambito Convenzione di Barcellona, Programma Mediterranean Action Plan (MAP) dell’UNEP e tramite il Programma di Ricerca MEDREGION (“</w:t>
      </w:r>
      <w:r>
        <w:rPr>
          <w:i/>
        </w:rPr>
        <w:t xml:space="preserve">Support </w:t>
      </w:r>
      <w:r>
        <w:rPr>
          <w:i/>
        </w:rPr>
        <w:t>Mediterranean Member States towards implementation of the MSFD new GES Decision and programmes of measures and contribute to regional/subregional cooperation</w:t>
      </w:r>
      <w:r>
        <w:t>”), finanziato dalla CE, DG-ENV.</w:t>
      </w:r>
    </w:p>
    <w:p w:rsidR="00BB7FA6" w:rsidRDefault="00BB7FA6">
      <w:pPr>
        <w:pStyle w:val="Corpodeltesto"/>
        <w:spacing w:before="1"/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248"/>
          <w:tab w:val="left" w:pos="1249"/>
        </w:tabs>
        <w:spacing w:before="0" w:after="23"/>
        <w:ind w:left="1248" w:hanging="416"/>
        <w:jc w:val="left"/>
        <w:rPr>
          <w:color w:val="001F5F"/>
        </w:rPr>
      </w:pPr>
      <w:bookmarkStart w:id="77" w:name="_bookmark77"/>
      <w:bookmarkEnd w:id="77"/>
      <w:r>
        <w:rPr>
          <w:color w:val="001F5F"/>
        </w:rPr>
        <w:t>Intervallo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temporale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66.9pt;height:.75pt;mso-position-horizontal-relative:char;mso-position-vertical-relative:line" coordsize="9338,15">
            <v:rect id="_x0000_s1067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2"/>
        <w:ind w:left="614"/>
      </w:pPr>
      <w:r>
        <w:t>2021-2026</w:t>
      </w:r>
    </w:p>
    <w:p w:rsidR="00BB7FA6" w:rsidRDefault="00BB7FA6">
      <w:pPr>
        <w:pStyle w:val="Corpodeltesto"/>
        <w:rPr>
          <w:sz w:val="20"/>
        </w:rPr>
      </w:pPr>
    </w:p>
    <w:p w:rsidR="00BB7FA6" w:rsidRDefault="00BB7FA6">
      <w:pPr>
        <w:pStyle w:val="Corpodeltesto"/>
        <w:spacing w:before="5"/>
        <w:rPr>
          <w:sz w:val="24"/>
        </w:rPr>
      </w:pPr>
      <w:r w:rsidRPr="00BB7FA6">
        <w:pict>
          <v:rect id="_x0000_s1065" style="position:absolute;margin-left:55.2pt;margin-top:16.9pt;width:484.9pt;height:.7pt;z-index:-15683584;mso-wrap-distance-left:0;mso-wrap-distance-right:0;mso-position-horizontal-relative:page" fillcolor="black" stroked="f">
            <w10:wrap type="topAndBottom" anchorx="page"/>
          </v:rect>
        </w:pict>
      </w:r>
    </w:p>
    <w:p w:rsidR="00BB7FA6" w:rsidRDefault="00BB7FA6">
      <w:pPr>
        <w:rPr>
          <w:sz w:val="24"/>
        </w:rPr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9" w:after="1"/>
        <w:rPr>
          <w:sz w:val="10"/>
        </w:rPr>
      </w:pPr>
    </w:p>
    <w:p w:rsidR="00BB7FA6" w:rsidRDefault="00BB7FA6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484.9pt;height:.75pt;mso-position-horizontal-relative:char;mso-position-vertical-relative:line" coordsize="9698,15">
            <v:rect id="_x0000_s1064" style="position:absolute;width:9698;height:15" fillcolor="black" stroked="f"/>
            <w10:wrap type="none"/>
            <w10:anchorlock/>
          </v:group>
        </w:pict>
      </w:r>
    </w:p>
    <w:p w:rsidR="00BB7FA6" w:rsidRDefault="002674AF">
      <w:pPr>
        <w:pStyle w:val="Heading1"/>
        <w:numPr>
          <w:ilvl w:val="0"/>
          <w:numId w:val="3"/>
        </w:numPr>
        <w:tabs>
          <w:tab w:val="left" w:pos="1248"/>
          <w:tab w:val="left" w:pos="1249"/>
        </w:tabs>
        <w:spacing w:before="0" w:after="22"/>
        <w:ind w:left="1248" w:hanging="416"/>
        <w:jc w:val="left"/>
        <w:rPr>
          <w:color w:val="001F5F"/>
        </w:rPr>
      </w:pPr>
      <w:bookmarkStart w:id="78" w:name="_bookmark78"/>
      <w:bookmarkEnd w:id="78"/>
      <w:r>
        <w:rPr>
          <w:color w:val="001F5F"/>
        </w:rPr>
        <w:t>Copertura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spaziale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466.9pt;height:.75pt;mso-position-horizontal-relative:char;mso-position-vertical-relative:line" coordsize="9338,15">
            <v:rect id="_x0000_s1062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BB7FA6">
        <w:trPr>
          <w:trHeight w:val="585"/>
        </w:trPr>
        <w:tc>
          <w:tcPr>
            <w:tcW w:w="9744" w:type="dxa"/>
          </w:tcPr>
          <w:p w:rsidR="00BB7FA6" w:rsidRDefault="002674A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BB7FA6" w:rsidRDefault="002674AF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pesca)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3"/>
          <w:tab w:val="left" w:pos="1194"/>
        </w:tabs>
        <w:spacing w:before="0" w:after="22"/>
        <w:ind w:hanging="438"/>
        <w:jc w:val="left"/>
        <w:rPr>
          <w:color w:val="001F5F"/>
        </w:rPr>
      </w:pPr>
      <w:bookmarkStart w:id="79" w:name="_bookmark79"/>
      <w:bookmarkEnd w:id="79"/>
      <w:r>
        <w:rPr>
          <w:color w:val="001F5F"/>
        </w:rPr>
        <w:t>Marine Reporting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Unit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470.75pt;height:.75pt;mso-position-horizontal-relative:char;mso-position-vertical-relative:line" coordsize="9415,15">
            <v:rect id="_x0000_s1060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BB7FA6">
        <w:trPr>
          <w:trHeight w:val="585"/>
        </w:trPr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B7FA6" w:rsidRDefault="002674AF">
            <w:pPr>
              <w:pStyle w:val="TableParagraph"/>
              <w:spacing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24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line="273" w:lineRule="exact"/>
              <w:ind w:left="12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4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line="273" w:lineRule="exact"/>
              <w:ind w:left="140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(Inglese)</w:t>
            </w:r>
          </w:p>
        </w:tc>
      </w:tr>
      <w:tr w:rsidR="00BB7FA6">
        <w:trPr>
          <w:trHeight w:val="539"/>
        </w:trPr>
        <w:tc>
          <w:tcPr>
            <w:tcW w:w="2268" w:type="dxa"/>
          </w:tcPr>
          <w:p w:rsidR="00BB7FA6" w:rsidRDefault="002674AF">
            <w:pPr>
              <w:pStyle w:val="TableParagraph"/>
              <w:spacing w:line="268" w:lineRule="exact"/>
              <w:ind w:left="221"/>
              <w:jc w:val="left"/>
            </w:pPr>
            <w:r>
              <w:t>MICIT-D8-01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spacing w:line="267" w:lineRule="exact"/>
              <w:ind w:left="203" w:right="305"/>
            </w:pPr>
            <w:r>
              <w:t>IT-ISCMS-</w:t>
            </w:r>
          </w:p>
          <w:p w:rsidR="00BB7FA6" w:rsidRDefault="002674AF">
            <w:pPr>
              <w:pStyle w:val="TableParagraph"/>
              <w:spacing w:line="253" w:lineRule="exact"/>
              <w:ind w:left="203" w:right="301"/>
            </w:pPr>
            <w:r>
              <w:t>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spacing w:line="267" w:lineRule="exact"/>
              <w:ind w:left="121" w:right="224"/>
            </w:pPr>
            <w:r>
              <w:t>Mar Ionio e Mar</w:t>
            </w:r>
          </w:p>
          <w:p w:rsidR="00BB7FA6" w:rsidRDefault="002674AF">
            <w:pPr>
              <w:pStyle w:val="TableParagraph"/>
              <w:spacing w:line="253" w:lineRule="exact"/>
              <w:ind w:left="123" w:right="224"/>
            </w:pPr>
            <w:r>
              <w:t>Mediterraneo centrale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spacing w:line="267" w:lineRule="exact"/>
              <w:ind w:left="252"/>
              <w:jc w:val="left"/>
            </w:pPr>
            <w:r>
              <w:t>Mediterranean Sea: Ionian</w:t>
            </w:r>
            <w:r>
              <w:rPr>
                <w:spacing w:val="-11"/>
              </w:rPr>
              <w:t xml:space="preserve"> </w:t>
            </w:r>
            <w:r>
              <w:t>Sea</w:t>
            </w:r>
          </w:p>
          <w:p w:rsidR="00BB7FA6" w:rsidRDefault="002674AF">
            <w:pPr>
              <w:pStyle w:val="TableParagraph"/>
              <w:spacing w:line="253" w:lineRule="exact"/>
              <w:ind w:left="226"/>
              <w:jc w:val="left"/>
            </w:pPr>
            <w:r>
              <w:t>and Central Mediterranean</w:t>
            </w:r>
            <w:r>
              <w:rPr>
                <w:spacing w:val="-8"/>
              </w:rPr>
              <w:t xml:space="preserve"> </w:t>
            </w:r>
            <w:r>
              <w:t>Sea</w:t>
            </w:r>
          </w:p>
        </w:tc>
      </w:tr>
    </w:tbl>
    <w:p w:rsidR="00BB7FA6" w:rsidRDefault="00BB7FA6">
      <w:pPr>
        <w:pStyle w:val="Corpodeltesto"/>
        <w:spacing w:before="12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3"/>
          <w:tab w:val="left" w:pos="1194"/>
          <w:tab w:val="left" w:pos="10141"/>
        </w:tabs>
        <w:spacing w:before="0"/>
        <w:ind w:hanging="467"/>
        <w:jc w:val="left"/>
        <w:rPr>
          <w:color w:val="001F5F"/>
        </w:rPr>
      </w:pPr>
      <w:bookmarkStart w:id="80" w:name="_bookmark80"/>
      <w:bookmarkEnd w:id="80"/>
      <w:r>
        <w:rPr>
          <w:color w:val="001F5F"/>
          <w:u w:val="single" w:color="000000"/>
        </w:rPr>
        <w:t>Scop</w:t>
      </w:r>
      <w:r>
        <w:rPr>
          <w:color w:val="001F5F"/>
          <w:u w:val="single" w:color="000000"/>
        </w:rPr>
        <w:t>o del programma di</w:t>
      </w:r>
      <w:r>
        <w:rPr>
          <w:color w:val="001F5F"/>
          <w:spacing w:val="-12"/>
          <w:u w:val="single" w:color="000000"/>
        </w:rPr>
        <w:t xml:space="preserve"> </w:t>
      </w:r>
      <w:r>
        <w:rPr>
          <w:color w:val="001F5F"/>
          <w:u w:val="single" w:color="000000"/>
        </w:rPr>
        <w:t>monitoraggio</w:t>
      </w:r>
      <w:r>
        <w:rPr>
          <w:color w:val="001F5F"/>
          <w:u w:val="single" w:color="000000"/>
        </w:rPr>
        <w:tab/>
      </w:r>
    </w:p>
    <w:p w:rsidR="00BB7FA6" w:rsidRDefault="00BB7FA6">
      <w:pPr>
        <w:pStyle w:val="Corpodeltesto"/>
        <w:spacing w:before="2"/>
        <w:rPr>
          <w:b/>
          <w:sz w:val="25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  <w:tr w:rsidR="00BB7FA6">
        <w:trPr>
          <w:trHeight w:val="294"/>
        </w:trPr>
        <w:tc>
          <w:tcPr>
            <w:tcW w:w="9744" w:type="dxa"/>
          </w:tcPr>
          <w:p w:rsidR="00BB7FA6" w:rsidRDefault="002674AF">
            <w:pPr>
              <w:pStyle w:val="TableParagraph"/>
              <w:spacing w:before="1" w:line="273" w:lineRule="exact"/>
              <w:ind w:left="208" w:right="196"/>
              <w:rPr>
                <w:sz w:val="24"/>
              </w:rPr>
            </w:pPr>
            <w:r>
              <w:rPr>
                <w:sz w:val="24"/>
              </w:rPr>
              <w:t>Efficacia delle misure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3"/>
          <w:tab w:val="left" w:pos="1194"/>
        </w:tabs>
        <w:spacing w:before="0" w:after="22"/>
        <w:ind w:hanging="438"/>
        <w:jc w:val="left"/>
        <w:rPr>
          <w:color w:val="001F5F"/>
        </w:rPr>
      </w:pPr>
      <w:bookmarkStart w:id="81" w:name="_bookmark81"/>
      <w:bookmarkEnd w:id="81"/>
      <w:r>
        <w:rPr>
          <w:color w:val="001F5F"/>
        </w:rPr>
        <w:t>Tipo 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70.75pt;height:.75pt;mso-position-horizontal-relative:char;mso-position-vertical-relative:line" coordsize="9415,15">
            <v:rect id="_x0000_s1058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9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3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offshore</w:t>
            </w:r>
          </w:p>
        </w:tc>
      </w:tr>
      <w:tr w:rsidR="00BB7FA6">
        <w:trPr>
          <w:trHeight w:val="294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5" w:lineRule="exact"/>
              <w:ind w:left="33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costiero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4"/>
        </w:tabs>
        <w:spacing w:before="1" w:after="19"/>
        <w:ind w:hanging="438"/>
        <w:jc w:val="left"/>
        <w:rPr>
          <w:color w:val="001F5F"/>
        </w:rPr>
      </w:pPr>
      <w:bookmarkStart w:id="82" w:name="_bookmark82"/>
      <w:bookmarkEnd w:id="82"/>
      <w:r>
        <w:rPr>
          <w:color w:val="001F5F"/>
        </w:rPr>
        <w:t>Metodo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470.75pt;height:.75pt;mso-position-horizontal-relative:char;mso-position-vertical-relative:line" coordsize="9415,15">
            <v:rect id="_x0000_s1056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1" w:line="240" w:lineRule="auto"/>
        <w:jc w:val="left"/>
      </w:pPr>
      <w:r>
        <w:rPr>
          <w:color w:val="EC7C30"/>
          <w:u w:val="single" w:color="EC7C30"/>
        </w:rPr>
        <w:t>Elemento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756"/>
        <w:gridCol w:w="2269"/>
      </w:tblGrid>
      <w:tr w:rsidR="00BB7FA6">
        <w:trPr>
          <w:trHeight w:val="294"/>
        </w:trPr>
        <w:tc>
          <w:tcPr>
            <w:tcW w:w="2612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858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756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826" w:right="1925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9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7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612" w:type="dxa"/>
          </w:tcPr>
          <w:p w:rsidR="00BB7FA6" w:rsidRDefault="002674AF">
            <w:pPr>
              <w:pStyle w:val="TableParagraph"/>
              <w:ind w:left="858" w:right="843"/>
            </w:pPr>
            <w:r>
              <w:t>D8C1</w:t>
            </w:r>
          </w:p>
        </w:tc>
        <w:tc>
          <w:tcPr>
            <w:tcW w:w="4756" w:type="dxa"/>
          </w:tcPr>
          <w:p w:rsidR="00BB7FA6" w:rsidRDefault="002674AF">
            <w:pPr>
              <w:pStyle w:val="TableParagraph"/>
              <w:ind w:left="1173"/>
              <w:jc w:val="left"/>
            </w:pPr>
            <w:r>
              <w:t>All chemical characteristics</w:t>
            </w:r>
          </w:p>
        </w:tc>
        <w:tc>
          <w:tcPr>
            <w:tcW w:w="2269" w:type="dxa"/>
          </w:tcPr>
          <w:p w:rsidR="00BB7FA6" w:rsidRDefault="002674AF">
            <w:pPr>
              <w:pStyle w:val="TableParagraph"/>
              <w:ind w:left="455"/>
              <w:jc w:val="left"/>
            </w:pPr>
            <w:r>
              <w:t>ChemCharacAll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  <w:spacing w:line="240" w:lineRule="auto"/>
        <w:jc w:val="left"/>
      </w:pPr>
      <w:r>
        <w:rPr>
          <w:color w:val="EC7C30"/>
          <w:u w:val="single" w:color="EC7C30"/>
        </w:rPr>
        <w:t>Parametri</w:t>
      </w:r>
      <w:r>
        <w:rPr>
          <w:color w:val="EC7C30"/>
          <w:spacing w:val="-5"/>
          <w:u w:val="single" w:color="EC7C30"/>
        </w:rPr>
        <w:t xml:space="preserve"> </w:t>
      </w:r>
      <w:r>
        <w:rPr>
          <w:color w:val="EC7C30"/>
        </w:rPr>
        <w:t>monitorati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BB7FA6">
        <w:trPr>
          <w:trHeight w:val="326"/>
        </w:trPr>
        <w:tc>
          <w:tcPr>
            <w:tcW w:w="2802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954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659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802" w:type="dxa"/>
          </w:tcPr>
          <w:p w:rsidR="00BB7FA6" w:rsidRDefault="002674AF">
            <w:pPr>
              <w:pStyle w:val="TableParagraph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ind w:left="770" w:right="761"/>
            </w:pPr>
            <w:r>
              <w:t>Concentration in sediment (total)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ind w:left="790"/>
              <w:jc w:val="left"/>
            </w:pPr>
            <w:r>
              <w:t>CONC-S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</w:pPr>
      <w:r>
        <w:rPr>
          <w:color w:val="EC7C30"/>
          <w:u w:val="single" w:color="EC7C30"/>
        </w:rPr>
        <w:t>Protocollo</w:t>
      </w:r>
      <w:r>
        <w:rPr>
          <w:color w:val="EC7C30"/>
        </w:rPr>
        <w:t xml:space="preserve"> di monitoraggio</w:t>
      </w:r>
    </w:p>
    <w:p w:rsidR="00BB7FA6" w:rsidRDefault="002674AF">
      <w:pPr>
        <w:pStyle w:val="Corpodeltesto"/>
        <w:ind w:left="472" w:right="622"/>
        <w:jc w:val="both"/>
      </w:pPr>
      <w:r>
        <w:t xml:space="preserve">E’ previsto il prelievo di campioni di sedimento marino superficiale in stazioni posizionate in parte entro e in parte oltre le 12 miglia nautiche e fino alla linea di ZPE o simile, mediante attrezzi quali benna Van  Veen, Day grab o box corer in funzione </w:t>
      </w:r>
      <w:r>
        <w:t>della batimetria e/o della tipologia di</w:t>
      </w:r>
      <w:r>
        <w:rPr>
          <w:spacing w:val="-13"/>
        </w:rPr>
        <w:t xml:space="preserve"> </w:t>
      </w:r>
      <w:r>
        <w:t>fondale.</w:t>
      </w:r>
    </w:p>
    <w:p w:rsidR="00BB7FA6" w:rsidRDefault="002674AF">
      <w:pPr>
        <w:pStyle w:val="Corpodeltesto"/>
        <w:ind w:left="472" w:right="623"/>
        <w:jc w:val="both"/>
      </w:pPr>
      <w:r>
        <w:t>Dopo omogenizzazione, il campione viene raccolto in appositi contenitori in funzione del numero di parametri da analizzare e conservato a -20°C fino al momento delle analisi.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3"/>
      </w:pPr>
      <w:r>
        <w:rPr>
          <w:color w:val="EC7C30"/>
          <w:u w:val="single" w:color="EC7C30"/>
        </w:rPr>
        <w:t xml:space="preserve">Frequenza </w:t>
      </w:r>
      <w:r>
        <w:rPr>
          <w:color w:val="EC7C30"/>
        </w:rPr>
        <w:t>di campionamento</w:t>
      </w:r>
    </w:p>
    <w:p w:rsidR="00BB7FA6" w:rsidRDefault="002674AF">
      <w:pPr>
        <w:pStyle w:val="Corpodeltesto"/>
        <w:ind w:left="472" w:right="627"/>
        <w:jc w:val="both"/>
      </w:pPr>
      <w:r>
        <w:t xml:space="preserve">Per </w:t>
      </w:r>
      <w:r>
        <w:t>ogni singola stazione la frequenza di campionamento sarà una volta ogni 3 anni, quindi due volte nell’arco dei sei anni previsti in ogni ciclo.</w:t>
      </w:r>
    </w:p>
    <w:p w:rsidR="00BB7FA6" w:rsidRDefault="00BB7FA6">
      <w:pPr>
        <w:jc w:val="both"/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2674AF">
      <w:pPr>
        <w:pStyle w:val="Heading3"/>
        <w:spacing w:before="37"/>
      </w:pPr>
      <w:r>
        <w:rPr>
          <w:color w:val="EC7C30"/>
        </w:rPr>
        <w:lastRenderedPageBreak/>
        <w:t xml:space="preserve">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applicato</w:t>
      </w:r>
    </w:p>
    <w:p w:rsidR="00BB7FA6" w:rsidRDefault="002674AF">
      <w:pPr>
        <w:pStyle w:val="Corpodeltesto"/>
        <w:ind w:left="472" w:right="623"/>
        <w:jc w:val="both"/>
      </w:pPr>
      <w:r>
        <w:t>I dati di monitoraggio sono raccolti second</w:t>
      </w:r>
      <w:r>
        <w:t>o standard informativi elaborati e condivisi con i soggetti attuatori che definiscono le informazioni da trasmettere in termini di formato (testo, numerico, data,…), valori ammissibili secondo liste predefinite (liste di contaminanti, specie, habitat, etc…</w:t>
      </w:r>
      <w:r>
        <w:t>), univocità dei codici utilizzati e relazione tra oggetti (stazioni/campioni, area/sito/transetto, etc…). Un primo livello di controllo formale della qualità del dato viene effettuato in automatico sul SIC – Sistema Informativo Centralizzato rispetto alla</w:t>
      </w:r>
      <w:r>
        <w:t xml:space="preserve"> conformità dei dati forniti rispetto a quanto richiesto dallo standard informativo. Un secondo livello di controllo della qualità si avvale di strumenti di analisi statistica volti ad identificare eventuali valori anomali o fuori scala, rimettendo al giud</w:t>
      </w:r>
      <w:r>
        <w:t>izio esperto il controllo di qualità complessivo del dato. Nel secondo livello ci si avvale di criteri di valutazione condivisi con i soggetti attuatori.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4"/>
        </w:tabs>
        <w:spacing w:before="0" w:after="19"/>
        <w:ind w:hanging="438"/>
        <w:jc w:val="left"/>
        <w:rPr>
          <w:color w:val="001F5F"/>
        </w:rPr>
      </w:pPr>
      <w:bookmarkStart w:id="83" w:name="_bookmark83"/>
      <w:bookmarkEnd w:id="83"/>
      <w:r>
        <w:rPr>
          <w:color w:val="001F5F"/>
        </w:rPr>
        <w:t>Indicatore associato al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70.75pt;height:.75pt;mso-position-horizontal-relative:char;mso-position-vertical-relative:line" coordsize="9415,15">
            <v:rect id="_x0000_s1054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3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BB7FA6">
        <w:trPr>
          <w:trHeight w:val="1173"/>
        </w:trPr>
        <w:tc>
          <w:tcPr>
            <w:tcW w:w="9744" w:type="dxa"/>
          </w:tcPr>
          <w:p w:rsidR="00BB7FA6" w:rsidRDefault="00BB7FA6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4"/>
              </w:rPr>
            </w:pPr>
          </w:p>
          <w:p w:rsidR="00BB7FA6" w:rsidRDefault="002674AF">
            <w:pPr>
              <w:pStyle w:val="TableParagraph"/>
              <w:spacing w:line="290" w:lineRule="atLeast"/>
              <w:ind w:left="223" w:right="206"/>
              <w:jc w:val="both"/>
              <w:rPr>
                <w:sz w:val="24"/>
              </w:rPr>
            </w:pPr>
            <w:r>
              <w:rPr>
                <w:sz w:val="24"/>
              </w:rPr>
              <w:t>Concentrazione dei contaminanti, valutata mediante una metrica ponderata che include la conformità ai valori di Standard di Qualità Ambientale previsti nella matrice di riferimento (biota, sedimen</w:t>
            </w:r>
            <w:r>
              <w:rPr>
                <w:sz w:val="24"/>
              </w:rPr>
              <w:t>to o acqua).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0"/>
          <w:numId w:val="3"/>
        </w:numPr>
        <w:tabs>
          <w:tab w:val="left" w:pos="1193"/>
          <w:tab w:val="left" w:pos="1194"/>
        </w:tabs>
        <w:spacing w:before="0" w:after="22"/>
        <w:ind w:hanging="722"/>
        <w:jc w:val="left"/>
        <w:rPr>
          <w:color w:val="001F5F"/>
        </w:rPr>
      </w:pPr>
      <w:bookmarkStart w:id="84" w:name="_bookmark84"/>
      <w:bookmarkEnd w:id="84"/>
      <w:r>
        <w:rPr>
          <w:color w:val="001F5F"/>
        </w:rPr>
        <w:t>Accesso ai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dati</w:t>
      </w:r>
    </w:p>
    <w:p w:rsidR="00BB7FA6" w:rsidRDefault="00BB7FA6">
      <w:pPr>
        <w:pStyle w:val="Corpodeltesto"/>
        <w:spacing w:line="20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484.9pt;height:.75pt;mso-position-horizontal-relative:char;mso-position-vertical-relative:line" coordsize="9698,15">
            <v:rect id="_x0000_s1052" style="position:absolute;width:969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1" w:line="293" w:lineRule="exact"/>
        <w:jc w:val="left"/>
      </w:pPr>
      <w:r>
        <w:t>URL dove è possibile accedere ai dati:</w:t>
      </w:r>
    </w:p>
    <w:p w:rsidR="00BB7FA6" w:rsidRDefault="00BB7FA6">
      <w:pPr>
        <w:spacing w:line="245" w:lineRule="exact"/>
        <w:ind w:left="472"/>
        <w:rPr>
          <w:rFonts w:ascii="Consolas"/>
          <w:sz w:val="21"/>
        </w:rPr>
      </w:pPr>
      <w:hyperlink r:id="rId16">
        <w:r w:rsidR="002674AF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p w:rsidR="00BB7FA6" w:rsidRDefault="00BB7FA6">
      <w:pPr>
        <w:spacing w:line="245" w:lineRule="exact"/>
        <w:rPr>
          <w:rFonts w:ascii="Consolas"/>
          <w:sz w:val="21"/>
        </w:rPr>
        <w:sectPr w:rsidR="00BB7FA6">
          <w:pgSz w:w="11910" w:h="16840"/>
          <w:pgMar w:top="136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11"/>
        <w:rPr>
          <w:rFonts w:ascii="Consolas"/>
          <w:sz w:val="29"/>
        </w:rPr>
      </w:pPr>
    </w:p>
    <w:p w:rsidR="00BB7FA6" w:rsidRDefault="00BB7FA6">
      <w:pPr>
        <w:pStyle w:val="Corpodeltesto"/>
        <w:ind w:left="355"/>
        <w:rPr>
          <w:rFonts w:ascii="Consolas"/>
          <w:sz w:val="20"/>
        </w:rPr>
      </w:pPr>
      <w:r>
        <w:rPr>
          <w:rFonts w:ascii="Consolas"/>
          <w:sz w:val="20"/>
        </w:rPr>
      </w:r>
      <w:r>
        <w:rPr>
          <w:rFonts w:ascii="Consolas"/>
          <w:sz w:val="20"/>
        </w:rPr>
        <w:pict>
          <v:shape id="_x0000_s1050" type="#_x0000_t202" style="width:493.3pt;height:68.55pt;mso-position-horizontal-relative:char;mso-position-vertical-relative:line" fillcolor="#001f5f" strokeweight=".48pt">
            <v:textbox inset="0,0,0,0">
              <w:txbxContent>
                <w:p w:rsidR="00BB7FA6" w:rsidRDefault="002674AF">
                  <w:pPr>
                    <w:spacing w:before="19" w:line="362" w:lineRule="auto"/>
                    <w:ind w:left="2052" w:right="911" w:firstLine="484"/>
                    <w:rPr>
                      <w:b/>
                      <w:sz w:val="36"/>
                    </w:rPr>
                  </w:pPr>
                  <w:bookmarkStart w:id="85" w:name="_bookmark85"/>
                  <w:bookmarkEnd w:id="85"/>
                  <w:r>
                    <w:rPr>
                      <w:b/>
                      <w:color w:val="FFFFFF"/>
                      <w:sz w:val="36"/>
                    </w:rPr>
                    <w:t>Programma di monitoraggio (MICIT-D8-02) Contaminanti chimici nel biota - IONIO</w:t>
                  </w:r>
                </w:p>
              </w:txbxContent>
            </v:textbox>
            <w10:wrap type="none"/>
            <w10:anchorlock/>
          </v:shape>
        </w:pict>
      </w:r>
    </w:p>
    <w:p w:rsidR="00BB7FA6" w:rsidRDefault="00BB7FA6">
      <w:pPr>
        <w:pStyle w:val="Corpodeltesto"/>
        <w:spacing w:before="2"/>
        <w:rPr>
          <w:rFonts w:ascii="Consolas"/>
          <w:sz w:val="20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3"/>
          <w:tab w:val="left" w:pos="1194"/>
        </w:tabs>
        <w:spacing w:before="52" w:after="19"/>
        <w:ind w:hanging="438"/>
        <w:jc w:val="left"/>
      </w:pPr>
      <w:bookmarkStart w:id="86" w:name="_bookmark86"/>
      <w:bookmarkEnd w:id="86"/>
      <w:r>
        <w:rPr>
          <w:color w:val="001F5F"/>
        </w:rPr>
        <w:t>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70.75pt;height:.75pt;mso-position-horizontal-relative:char;mso-position-vertical-relative:line" coordsize="9415,15">
            <v:rect id="_x0000_s1049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3"/>
        <w:gridCol w:w="4871"/>
      </w:tblGrid>
      <w:tr w:rsidR="00BB7FA6">
        <w:trPr>
          <w:trHeight w:val="294"/>
        </w:trPr>
        <w:tc>
          <w:tcPr>
            <w:tcW w:w="4873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0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Programmi di monitora</w:t>
            </w:r>
            <w:r>
              <w:rPr>
                <w:b/>
                <w:sz w:val="24"/>
              </w:rPr>
              <w:t>ggio</w:t>
            </w:r>
          </w:p>
        </w:tc>
        <w:tc>
          <w:tcPr>
            <w:tcW w:w="4871" w:type="dxa"/>
            <w:shd w:val="clear" w:color="auto" w:fill="FAE3D4"/>
          </w:tcPr>
          <w:p w:rsidR="00BB7FA6" w:rsidRDefault="002674AF">
            <w:pPr>
              <w:pStyle w:val="TableParagraph"/>
              <w:spacing w:before="1" w:line="273" w:lineRule="exact"/>
              <w:ind w:left="1673" w:right="1771"/>
              <w:rPr>
                <w:b/>
                <w:sz w:val="24"/>
              </w:rPr>
            </w:pPr>
            <w:r>
              <w:rPr>
                <w:b/>
                <w:sz w:val="24"/>
              </w:rPr>
              <w:t>Codici</w:t>
            </w:r>
          </w:p>
        </w:tc>
      </w:tr>
      <w:tr w:rsidR="00BB7FA6">
        <w:trPr>
          <w:trHeight w:val="585"/>
        </w:trPr>
        <w:tc>
          <w:tcPr>
            <w:tcW w:w="4873" w:type="dxa"/>
          </w:tcPr>
          <w:p w:rsidR="00BB7FA6" w:rsidRDefault="002674AF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Monitoraggio dei contaminanti chimici nel</w:t>
            </w:r>
          </w:p>
          <w:p w:rsidR="00BB7FA6" w:rsidRDefault="002674AF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biota – Ionio</w:t>
            </w:r>
          </w:p>
        </w:tc>
        <w:tc>
          <w:tcPr>
            <w:tcW w:w="4871" w:type="dxa"/>
          </w:tcPr>
          <w:p w:rsidR="00BB7FA6" w:rsidRDefault="002674AF">
            <w:pPr>
              <w:pStyle w:val="TableParagraph"/>
              <w:spacing w:line="292" w:lineRule="exact"/>
              <w:ind w:left="1673" w:right="1771"/>
              <w:rPr>
                <w:sz w:val="24"/>
              </w:rPr>
            </w:pPr>
            <w:r>
              <w:rPr>
                <w:sz w:val="24"/>
              </w:rPr>
              <w:t>MICIT-D8-02</w:t>
            </w:r>
          </w:p>
        </w:tc>
      </w:tr>
    </w:tbl>
    <w:p w:rsidR="00BB7FA6" w:rsidRDefault="00BB7FA6">
      <w:pPr>
        <w:pStyle w:val="Corpodeltesto"/>
        <w:spacing w:before="12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87" w:name="_bookmark87"/>
      <w:bookmarkEnd w:id="87"/>
      <w:r>
        <w:rPr>
          <w:color w:val="001F5F"/>
        </w:rPr>
        <w:t>Descrizione del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70.75pt;height:.75pt;mso-position-horizontal-relative:char;mso-position-vertical-relative:line" coordsize="9415,15">
            <v:rect id="_x0000_s1047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pStyle w:val="Corpodeltesto"/>
        <w:spacing w:before="57"/>
        <w:ind w:left="585" w:right="622"/>
        <w:jc w:val="both"/>
      </w:pPr>
      <w:r>
        <w:t xml:space="preserve">L’obiettivo del programma è quello di verificare il raggiungimento del Target 8.1 e del GES 8.1 acquisendo i dati necessari a valutare gli elementi associati al criterio D8C1 (concentrazione dei contaminanti) </w:t>
      </w:r>
      <w:r>
        <w:rPr>
          <w:i/>
        </w:rPr>
        <w:t xml:space="preserve">primario </w:t>
      </w:r>
      <w:r>
        <w:t>d</w:t>
      </w:r>
      <w:r>
        <w:t xml:space="preserve">ella Decisione UE 2017/848. Il programma è finalizzato anche all’acquisizione di dati su parametri per i quali non è stato ancora stabilito un valore di Standard di Qualità Ambientale (SQA) a livello unionale; tali dati saranno utili per la individuazione </w:t>
      </w:r>
      <w:r>
        <w:t xml:space="preserve">di valori soglia specifici come richiesto dalla </w:t>
      </w:r>
      <w:r>
        <w:rPr>
          <w:i/>
        </w:rPr>
        <w:t>Nuova Decisione n. 2017/848 della CE del 17 maggio</w:t>
      </w:r>
      <w:r>
        <w:rPr>
          <w:i/>
          <w:spacing w:val="-11"/>
        </w:rPr>
        <w:t xml:space="preserve"> </w:t>
      </w:r>
      <w:r>
        <w:rPr>
          <w:i/>
        </w:rPr>
        <w:t>2017</w:t>
      </w:r>
      <w:r>
        <w:t>.</w:t>
      </w:r>
    </w:p>
    <w:p w:rsidR="00BB7FA6" w:rsidRDefault="002674AF">
      <w:pPr>
        <w:pStyle w:val="Corpodeltesto"/>
        <w:ind w:left="585" w:right="621"/>
        <w:jc w:val="both"/>
      </w:pPr>
      <w:r>
        <w:t>Nello specifico è prevista l’esecuzione di campionamenti per il prelievo di organismi marini, in stazioni posizionate in parte entro e in parte oltre l</w:t>
      </w:r>
      <w:r>
        <w:t xml:space="preserve">e 12 miglia nautiche e fino alla linea di ZPE o simile, in numero tale da assicurare una copertura spaziale adeguata per la valutazione del </w:t>
      </w:r>
      <w:r>
        <w:rPr>
          <w:i/>
        </w:rPr>
        <w:t xml:space="preserve">Good Environmental Status </w:t>
      </w:r>
      <w:r>
        <w:t>(GES). Il posizionamento delle stazioni è coerente con le specie target individuate e il g</w:t>
      </w:r>
      <w:r>
        <w:t>rigliato stabilito per l’elaborazione dei dati (maglie comprese tra 10km e 90km per</w:t>
      </w:r>
      <w:r>
        <w:rPr>
          <w:spacing w:val="-9"/>
        </w:rPr>
        <w:t xml:space="preserve"> </w:t>
      </w:r>
      <w:r>
        <w:t>lato).</w:t>
      </w:r>
    </w:p>
    <w:p w:rsidR="00BB7FA6" w:rsidRDefault="002674AF">
      <w:pPr>
        <w:pStyle w:val="Corpodeltesto"/>
        <w:ind w:left="585" w:right="622"/>
        <w:jc w:val="both"/>
      </w:pPr>
      <w:r>
        <w:t>E’ prevista l’analisi dei parametri della Tab. 1 A del Dlgs 172/2015 nei campioni di biota. Per lo studio dell’analisi della tendenza e la definizione di valori sogl</w:t>
      </w:r>
      <w:r>
        <w:t>ia specifici è facoltà monitorare anche i parametri in elenco al § 1.4.1 del medesimo decreto legislativo.</w:t>
      </w:r>
    </w:p>
    <w:p w:rsidR="00BB7FA6" w:rsidRDefault="00BB7FA6">
      <w:pPr>
        <w:pStyle w:val="Corpodeltesto"/>
        <w:spacing w:before="1"/>
        <w:rPr>
          <w:sz w:val="24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88" w:name="_bookmark88"/>
      <w:bookmarkEnd w:id="88"/>
      <w:r>
        <w:rPr>
          <w:color w:val="001F5F"/>
        </w:rPr>
        <w:t>Collegamento ai programmi di altre Direttive e/o accordi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internazionali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70.75pt;height:.75pt;mso-position-horizontal-relative:char;mso-position-vertical-relative:line" coordsize="9415,15">
            <v:rect id="_x0000_s1045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8"/>
        </w:rPr>
      </w:pPr>
    </w:p>
    <w:p w:rsidR="00BB7FA6" w:rsidRDefault="002674AF">
      <w:pPr>
        <w:pStyle w:val="Corpodeltesto"/>
        <w:spacing w:before="56"/>
        <w:ind w:left="585" w:right="624"/>
        <w:jc w:val="both"/>
      </w:pPr>
      <w:r>
        <w:t>Le attivi</w:t>
      </w:r>
      <w:r>
        <w:t>tà di monitoraggio del programma sono collegate e contribuiscono all’attuazione del D.lgs. 152/2006 e s.m.i. (di recepimento della Direttiva 2000/60/CE) per quanto riguarda il monitoraggio chimico dei corpi idrici compresi tra la linea di costa e 1 NM dall</w:t>
      </w:r>
      <w:r>
        <w:t>a linea di base.</w:t>
      </w:r>
    </w:p>
    <w:p w:rsidR="00BB7FA6" w:rsidRDefault="002674AF">
      <w:pPr>
        <w:pStyle w:val="Corpodeltesto"/>
        <w:spacing w:before="1"/>
        <w:ind w:left="614" w:right="509"/>
        <w:jc w:val="both"/>
      </w:pPr>
      <w:r>
        <w:t>E’ previsto inoltre un collegamento con il programma di monitoraggio “E09 – Contaminants” per l’implementazione del Protocollo Land Base Source (LBS-UNEP/MAP) della Convenzione di Barcellona.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84"/>
        </w:tabs>
        <w:spacing w:before="0" w:after="19"/>
        <w:ind w:left="1183" w:hanging="351"/>
        <w:jc w:val="left"/>
      </w:pPr>
      <w:bookmarkStart w:id="89" w:name="_bookmark89"/>
      <w:bookmarkEnd w:id="89"/>
      <w:r>
        <w:rPr>
          <w:color w:val="001F5F"/>
        </w:rPr>
        <w:t>Cooperazione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regionale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66.9pt;height:.75pt;mso-position-horizontal-relative:char;mso-position-vertical-relative:line" coordsize="9338,15">
            <v:rect id="_x0000_s1043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6"/>
        </w:rPr>
      </w:pPr>
    </w:p>
    <w:p w:rsidR="00BB7FA6" w:rsidRDefault="002674AF">
      <w:pPr>
        <w:spacing w:before="57"/>
        <w:ind w:left="585" w:right="622"/>
        <w:jc w:val="both"/>
      </w:pPr>
      <w:r>
        <w:t>La cooperazione regionale viene condotta in ambito Convenzione di Barcellona, Programma Mediterranean Action Plan (MAP) dell’UNEP e tramite il Programma di Ricerca MEDREGION (“</w:t>
      </w:r>
      <w:r>
        <w:rPr>
          <w:i/>
        </w:rPr>
        <w:t xml:space="preserve">Support </w:t>
      </w:r>
      <w:r>
        <w:rPr>
          <w:i/>
        </w:rPr>
        <w:t>Mediterranean Member States towards implementation of the MSFD new GES Decision and programmes of measures and contribute to regional/subregional cooperation</w:t>
      </w:r>
      <w:r>
        <w:t>”), finanziato dalla CE, DG-ENV.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248"/>
          <w:tab w:val="left" w:pos="1249"/>
        </w:tabs>
        <w:spacing w:before="0" w:after="23"/>
        <w:ind w:left="1248" w:hanging="416"/>
        <w:jc w:val="left"/>
      </w:pPr>
      <w:bookmarkStart w:id="90" w:name="_bookmark90"/>
      <w:bookmarkEnd w:id="90"/>
      <w:r>
        <w:rPr>
          <w:color w:val="001F5F"/>
        </w:rPr>
        <w:t>Intervallo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temporale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66.9pt;height:.75pt;mso-position-horizontal-relative:char;mso-position-vertical-relative:line" coordsize="9338,15">
            <v:rect id="_x0000_s1041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8"/>
        <w:rPr>
          <w:b/>
          <w:sz w:val="18"/>
        </w:rPr>
      </w:pPr>
    </w:p>
    <w:p w:rsidR="00BB7FA6" w:rsidRDefault="002674AF">
      <w:pPr>
        <w:pStyle w:val="Corpodeltesto"/>
        <w:spacing w:before="56"/>
        <w:ind w:left="614"/>
      </w:pPr>
      <w:r>
        <w:t>2021-2026</w:t>
      </w:r>
    </w:p>
    <w:p w:rsidR="00BB7FA6" w:rsidRDefault="00BB7FA6">
      <w:pPr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BB7FA6">
      <w:pPr>
        <w:pStyle w:val="Corpodeltesto"/>
        <w:spacing w:before="10"/>
        <w:rPr>
          <w:sz w:val="24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248"/>
          <w:tab w:val="left" w:pos="1249"/>
        </w:tabs>
        <w:spacing w:before="52" w:after="22"/>
        <w:ind w:left="1248" w:hanging="416"/>
        <w:jc w:val="left"/>
      </w:pPr>
      <w:bookmarkStart w:id="91" w:name="_bookmark91"/>
      <w:bookmarkEnd w:id="91"/>
      <w:r>
        <w:rPr>
          <w:color w:val="001F5F"/>
        </w:rPr>
        <w:t>Copertura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spaziale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66.9pt;height:.75pt;mso-position-horizontal-relative:char;mso-position-vertical-relative:line" coordsize="9338,15">
            <v:rect id="_x0000_s1039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Copertura spaziale</w:t>
            </w:r>
          </w:p>
        </w:tc>
      </w:tr>
      <w:tr w:rsidR="00BB7FA6">
        <w:trPr>
          <w:trHeight w:val="585"/>
        </w:trPr>
        <w:tc>
          <w:tcPr>
            <w:tcW w:w="9744" w:type="dxa"/>
          </w:tcPr>
          <w:p w:rsidR="00BB7FA6" w:rsidRDefault="002674A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  <w:p w:rsidR="00BB7FA6" w:rsidRDefault="002674A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Oltre le acque territoriali fino alle ZPE (o simile, ad esempio zona contigua, zona di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pesca)</w:t>
            </w:r>
          </w:p>
        </w:tc>
      </w:tr>
    </w:tbl>
    <w:p w:rsidR="00BB7FA6" w:rsidRDefault="00BB7FA6">
      <w:pPr>
        <w:pStyle w:val="Corpodeltesto"/>
        <w:spacing w:before="1"/>
        <w:rPr>
          <w:b/>
          <w:sz w:val="24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92" w:name="_bookmark92"/>
      <w:bookmarkEnd w:id="92"/>
      <w:r>
        <w:rPr>
          <w:color w:val="001F5F"/>
        </w:rPr>
        <w:t>Marine Reporting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Unit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70.75pt;height:.75pt;mso-position-horizontal-relative:char;mso-position-vertical-relative:line" coordsize="9415,15">
            <v:rect id="_x0000_s1037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9"/>
        <w:gridCol w:w="2693"/>
        <w:gridCol w:w="3368"/>
      </w:tblGrid>
      <w:tr w:rsidR="00BB7FA6">
        <w:trPr>
          <w:trHeight w:val="587"/>
        </w:trPr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Programma</w:t>
            </w:r>
          </w:p>
        </w:tc>
        <w:tc>
          <w:tcPr>
            <w:tcW w:w="1419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3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B7FA6" w:rsidRDefault="002674AF">
            <w:pPr>
              <w:pStyle w:val="TableParagraph"/>
              <w:spacing w:before="2" w:line="273" w:lineRule="exact"/>
              <w:ind w:left="3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  <w:tc>
          <w:tcPr>
            <w:tcW w:w="2693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24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before="2" w:line="273" w:lineRule="exact"/>
              <w:ind w:left="12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(Italiano)</w:t>
            </w:r>
          </w:p>
        </w:tc>
        <w:tc>
          <w:tcPr>
            <w:tcW w:w="33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14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MRU – Denominazione</w:t>
            </w:r>
          </w:p>
          <w:p w:rsidR="00BB7FA6" w:rsidRDefault="002674AF">
            <w:pPr>
              <w:pStyle w:val="TableParagraph"/>
              <w:spacing w:before="2" w:line="273" w:lineRule="exact"/>
              <w:ind w:left="140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(Inglese)</w:t>
            </w:r>
          </w:p>
        </w:tc>
      </w:tr>
      <w:tr w:rsidR="00BB7FA6">
        <w:trPr>
          <w:trHeight w:val="537"/>
        </w:trPr>
        <w:tc>
          <w:tcPr>
            <w:tcW w:w="2268" w:type="dxa"/>
          </w:tcPr>
          <w:p w:rsidR="00BB7FA6" w:rsidRDefault="002674AF">
            <w:pPr>
              <w:pStyle w:val="TableParagraph"/>
              <w:spacing w:line="265" w:lineRule="exact"/>
              <w:ind w:left="221"/>
              <w:jc w:val="left"/>
            </w:pPr>
            <w:r>
              <w:t>MICIT-D8-02</w:t>
            </w:r>
          </w:p>
        </w:tc>
        <w:tc>
          <w:tcPr>
            <w:tcW w:w="1419" w:type="dxa"/>
          </w:tcPr>
          <w:p w:rsidR="00BB7FA6" w:rsidRDefault="002674AF">
            <w:pPr>
              <w:pStyle w:val="TableParagraph"/>
              <w:spacing w:line="265" w:lineRule="exact"/>
              <w:ind w:left="203" w:right="305"/>
            </w:pPr>
            <w:r>
              <w:t>IT-ISCMS-</w:t>
            </w:r>
          </w:p>
          <w:p w:rsidR="00BB7FA6" w:rsidRDefault="002674AF">
            <w:pPr>
              <w:pStyle w:val="TableParagraph"/>
              <w:spacing w:line="252" w:lineRule="exact"/>
              <w:ind w:left="203" w:right="301"/>
            </w:pPr>
            <w:r>
              <w:t>0001</w:t>
            </w:r>
          </w:p>
        </w:tc>
        <w:tc>
          <w:tcPr>
            <w:tcW w:w="2693" w:type="dxa"/>
          </w:tcPr>
          <w:p w:rsidR="00BB7FA6" w:rsidRDefault="002674AF">
            <w:pPr>
              <w:pStyle w:val="TableParagraph"/>
              <w:spacing w:line="265" w:lineRule="exact"/>
              <w:ind w:left="121" w:right="224"/>
            </w:pPr>
            <w:r>
              <w:t>Mar Ionio e Mar</w:t>
            </w:r>
          </w:p>
          <w:p w:rsidR="00BB7FA6" w:rsidRDefault="002674AF">
            <w:pPr>
              <w:pStyle w:val="TableParagraph"/>
              <w:spacing w:line="252" w:lineRule="exact"/>
              <w:ind w:left="123" w:right="224"/>
            </w:pPr>
            <w:r>
              <w:t>Mediterraneo centrale</w:t>
            </w:r>
          </w:p>
        </w:tc>
        <w:tc>
          <w:tcPr>
            <w:tcW w:w="3368" w:type="dxa"/>
          </w:tcPr>
          <w:p w:rsidR="00BB7FA6" w:rsidRDefault="002674AF">
            <w:pPr>
              <w:pStyle w:val="TableParagraph"/>
              <w:spacing w:line="265" w:lineRule="exact"/>
              <w:ind w:left="252"/>
              <w:jc w:val="left"/>
            </w:pPr>
            <w:r>
              <w:t>Mediterranean Sea: Ionian</w:t>
            </w:r>
            <w:r>
              <w:rPr>
                <w:spacing w:val="-11"/>
              </w:rPr>
              <w:t xml:space="preserve"> </w:t>
            </w:r>
            <w:r>
              <w:t>Sea</w:t>
            </w:r>
          </w:p>
          <w:p w:rsidR="00BB7FA6" w:rsidRDefault="002674AF">
            <w:pPr>
              <w:pStyle w:val="TableParagraph"/>
              <w:spacing w:line="252" w:lineRule="exact"/>
              <w:ind w:left="226"/>
              <w:jc w:val="left"/>
            </w:pPr>
            <w:r>
              <w:t>and Central Mediterranean</w:t>
            </w:r>
            <w:r>
              <w:rPr>
                <w:spacing w:val="-8"/>
              </w:rPr>
              <w:t xml:space="preserve"> </w:t>
            </w:r>
            <w:r>
              <w:t>Sea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8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3"/>
          <w:tab w:val="left" w:pos="1194"/>
        </w:tabs>
        <w:spacing w:before="0" w:after="19"/>
        <w:ind w:hanging="438"/>
        <w:jc w:val="left"/>
      </w:pPr>
      <w:bookmarkStart w:id="93" w:name="_bookmark93"/>
      <w:bookmarkEnd w:id="93"/>
      <w:r>
        <w:rPr>
          <w:color w:val="001F5F"/>
        </w:rPr>
        <w:t>Scopo</w:t>
      </w:r>
      <w:r>
        <w:rPr>
          <w:color w:val="001F5F"/>
        </w:rPr>
        <w:t xml:space="preserve"> del programma di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70.75pt;height:.75pt;mso-position-horizontal-relative:char;mso-position-vertical-relative:line" coordsize="9415,15">
            <v:rect id="_x0000_s1035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Scopo del programma 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208" w:right="194"/>
              <w:rPr>
                <w:sz w:val="24"/>
              </w:rPr>
            </w:pPr>
            <w:r>
              <w:rPr>
                <w:sz w:val="24"/>
              </w:rPr>
              <w:t>Stato ambientale e impatti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208" w:right="196"/>
              <w:rPr>
                <w:sz w:val="24"/>
              </w:rPr>
            </w:pPr>
            <w:r>
              <w:rPr>
                <w:sz w:val="24"/>
              </w:rPr>
              <w:t>Efficacia delle misure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3"/>
          <w:tab w:val="left" w:pos="1194"/>
        </w:tabs>
        <w:spacing w:before="0" w:after="22"/>
        <w:ind w:hanging="438"/>
        <w:jc w:val="left"/>
      </w:pPr>
      <w:bookmarkStart w:id="94" w:name="_bookmark94"/>
      <w:bookmarkEnd w:id="94"/>
      <w:r>
        <w:rPr>
          <w:color w:val="001F5F"/>
        </w:rPr>
        <w:t>Tipo di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0.75pt;height:.75pt;mso-position-horizontal-relative:char;mso-position-vertical-relative:line" coordsize="9415,15">
            <v:rect id="_x0000_s1033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96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Tipo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monitoraggio</w:t>
            </w:r>
          </w:p>
        </w:tc>
      </w:tr>
      <w:tr w:rsidR="00BB7FA6">
        <w:trPr>
          <w:trHeight w:val="294"/>
        </w:trPr>
        <w:tc>
          <w:tcPr>
            <w:tcW w:w="9744" w:type="dxa"/>
          </w:tcPr>
          <w:p w:rsidR="00BB7FA6" w:rsidRDefault="002674AF">
            <w:pPr>
              <w:pStyle w:val="TableParagraph"/>
              <w:spacing w:before="1" w:line="273" w:lineRule="exact"/>
              <w:ind w:left="33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offshore</w:t>
            </w:r>
          </w:p>
        </w:tc>
      </w:tr>
      <w:tr w:rsidR="00BB7FA6">
        <w:trPr>
          <w:trHeight w:val="292"/>
        </w:trPr>
        <w:tc>
          <w:tcPr>
            <w:tcW w:w="9744" w:type="dxa"/>
          </w:tcPr>
          <w:p w:rsidR="00BB7FA6" w:rsidRDefault="002674AF">
            <w:pPr>
              <w:pStyle w:val="TableParagraph"/>
              <w:spacing w:line="272" w:lineRule="exact"/>
              <w:ind w:left="33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Campionamento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costiero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4"/>
        </w:tabs>
        <w:spacing w:before="1" w:after="22"/>
        <w:ind w:hanging="438"/>
        <w:jc w:val="left"/>
      </w:pPr>
      <w:bookmarkStart w:id="95" w:name="_bookmark95"/>
      <w:bookmarkEnd w:id="95"/>
      <w:r>
        <w:rPr>
          <w:color w:val="001F5F"/>
        </w:rPr>
        <w:t>Metodo di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75pt;height:.75pt;mso-position-horizontal-relative:char;mso-position-vertical-relative:line" coordsize="9415,15">
            <v:rect id="_x0000_s1031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3"/>
        <w:rPr>
          <w:b/>
          <w:sz w:val="19"/>
        </w:rPr>
      </w:pPr>
    </w:p>
    <w:p w:rsidR="00BB7FA6" w:rsidRDefault="002674AF">
      <w:pPr>
        <w:pStyle w:val="Heading3"/>
        <w:spacing w:before="51" w:line="240" w:lineRule="auto"/>
        <w:jc w:val="left"/>
      </w:pPr>
      <w:r>
        <w:rPr>
          <w:color w:val="EC7C30"/>
          <w:u w:val="single" w:color="EC7C30"/>
        </w:rPr>
        <w:t>Elemento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monitorato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756"/>
        <w:gridCol w:w="2269"/>
      </w:tblGrid>
      <w:tr w:rsidR="00BB7FA6">
        <w:trPr>
          <w:trHeight w:val="292"/>
        </w:trPr>
        <w:tc>
          <w:tcPr>
            <w:tcW w:w="2612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858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756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826" w:right="1925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</w:p>
        </w:tc>
        <w:tc>
          <w:tcPr>
            <w:tcW w:w="2269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7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612" w:type="dxa"/>
          </w:tcPr>
          <w:p w:rsidR="00BB7FA6" w:rsidRDefault="002674AF">
            <w:pPr>
              <w:pStyle w:val="TableParagraph"/>
              <w:ind w:left="858" w:right="843"/>
            </w:pPr>
            <w:r>
              <w:t>D8C1</w:t>
            </w:r>
          </w:p>
        </w:tc>
        <w:tc>
          <w:tcPr>
            <w:tcW w:w="4756" w:type="dxa"/>
          </w:tcPr>
          <w:p w:rsidR="00BB7FA6" w:rsidRDefault="002674AF">
            <w:pPr>
              <w:pStyle w:val="TableParagraph"/>
              <w:ind w:left="1173"/>
              <w:jc w:val="left"/>
            </w:pPr>
            <w:r>
              <w:t>All chemical characteristics</w:t>
            </w:r>
          </w:p>
        </w:tc>
        <w:tc>
          <w:tcPr>
            <w:tcW w:w="2269" w:type="dxa"/>
          </w:tcPr>
          <w:p w:rsidR="00BB7FA6" w:rsidRDefault="002674AF">
            <w:pPr>
              <w:pStyle w:val="TableParagraph"/>
              <w:ind w:left="455"/>
              <w:jc w:val="left"/>
            </w:pPr>
            <w:r>
              <w:t>ChemCharacAll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  <w:spacing w:after="3" w:line="240" w:lineRule="auto"/>
        <w:jc w:val="left"/>
      </w:pPr>
      <w:r>
        <w:rPr>
          <w:color w:val="EC7C30"/>
          <w:u w:val="single" w:color="EC7C30"/>
        </w:rPr>
        <w:t>Parametri</w:t>
      </w:r>
      <w:r>
        <w:rPr>
          <w:color w:val="EC7C30"/>
          <w:spacing w:val="-5"/>
          <w:u w:val="single" w:color="EC7C30"/>
        </w:rPr>
        <w:t xml:space="preserve"> </w:t>
      </w:r>
      <w:r>
        <w:rPr>
          <w:color w:val="EC7C30"/>
        </w:rPr>
        <w:t>monitorati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4565"/>
        <w:gridCol w:w="2268"/>
      </w:tblGrid>
      <w:tr w:rsidR="00BB7FA6">
        <w:trPr>
          <w:trHeight w:val="323"/>
        </w:trPr>
        <w:tc>
          <w:tcPr>
            <w:tcW w:w="2802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954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65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659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Parametro</w:t>
            </w:r>
          </w:p>
        </w:tc>
        <w:tc>
          <w:tcPr>
            <w:tcW w:w="2268" w:type="dxa"/>
            <w:shd w:val="clear" w:color="auto" w:fill="FAE3D4"/>
          </w:tcPr>
          <w:p w:rsidR="00BB7FA6" w:rsidRDefault="002674AF">
            <w:pPr>
              <w:pStyle w:val="TableParagraph"/>
              <w:spacing w:line="292" w:lineRule="exact"/>
              <w:ind w:left="7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</w:p>
        </w:tc>
      </w:tr>
      <w:tr w:rsidR="00BB7FA6">
        <w:trPr>
          <w:trHeight w:val="268"/>
        </w:trPr>
        <w:tc>
          <w:tcPr>
            <w:tcW w:w="2802" w:type="dxa"/>
          </w:tcPr>
          <w:p w:rsidR="00BB7FA6" w:rsidRDefault="002674AF">
            <w:pPr>
              <w:pStyle w:val="TableParagraph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ind w:left="767" w:right="761"/>
            </w:pPr>
            <w:r>
              <w:t>Concentration in biota (total)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ind w:left="758" w:right="745"/>
            </w:pPr>
            <w:r>
              <w:t>CONC-B</w:t>
            </w:r>
          </w:p>
        </w:tc>
      </w:tr>
      <w:tr w:rsidR="00BB7FA6">
        <w:trPr>
          <w:trHeight w:val="268"/>
        </w:trPr>
        <w:tc>
          <w:tcPr>
            <w:tcW w:w="2802" w:type="dxa"/>
          </w:tcPr>
          <w:p w:rsidR="00BB7FA6" w:rsidRDefault="002674AF">
            <w:pPr>
              <w:pStyle w:val="TableParagraph"/>
              <w:ind w:left="954" w:right="942"/>
            </w:pPr>
            <w:r>
              <w:t>D8C1</w:t>
            </w:r>
          </w:p>
        </w:tc>
        <w:tc>
          <w:tcPr>
            <w:tcW w:w="4565" w:type="dxa"/>
          </w:tcPr>
          <w:p w:rsidR="00BB7FA6" w:rsidRDefault="002674AF">
            <w:pPr>
              <w:pStyle w:val="TableParagraph"/>
              <w:ind w:left="769" w:right="761"/>
            </w:pPr>
            <w:r>
              <w:t>Concentration in biota - muscle</w:t>
            </w:r>
          </w:p>
        </w:tc>
        <w:tc>
          <w:tcPr>
            <w:tcW w:w="2268" w:type="dxa"/>
          </w:tcPr>
          <w:p w:rsidR="00BB7FA6" w:rsidRDefault="002674AF">
            <w:pPr>
              <w:pStyle w:val="TableParagraph"/>
              <w:ind w:left="463"/>
              <w:jc w:val="left"/>
            </w:pPr>
            <w:r>
              <w:t>CONC – B - MU</w:t>
            </w:r>
          </w:p>
        </w:tc>
      </w:tr>
    </w:tbl>
    <w:p w:rsidR="00BB7FA6" w:rsidRDefault="00BB7FA6">
      <w:pPr>
        <w:pStyle w:val="Corpodeltesto"/>
        <w:spacing w:before="11"/>
        <w:rPr>
          <w:i/>
          <w:sz w:val="23"/>
        </w:rPr>
      </w:pPr>
    </w:p>
    <w:p w:rsidR="00BB7FA6" w:rsidRDefault="002674AF">
      <w:pPr>
        <w:pStyle w:val="Heading3"/>
        <w:spacing w:line="240" w:lineRule="auto"/>
      </w:pPr>
      <w:r>
        <w:rPr>
          <w:color w:val="EC7C30"/>
          <w:u w:val="single" w:color="EC7C30"/>
        </w:rPr>
        <w:t>Protocollo</w:t>
      </w:r>
      <w:r>
        <w:rPr>
          <w:color w:val="EC7C30"/>
        </w:rPr>
        <w:t xml:space="preserve"> di monitoraggio</w:t>
      </w:r>
    </w:p>
    <w:p w:rsidR="00BB7FA6" w:rsidRDefault="002674AF">
      <w:pPr>
        <w:pStyle w:val="Corpodeltesto"/>
        <w:ind w:left="472" w:right="621"/>
        <w:jc w:val="both"/>
      </w:pPr>
      <w:r>
        <w:t>E’ previsto il prelievo di campioni di organismi marini appartenenti a differenti livelli trofici in stazioni posizionate in parte entro e in parte oltre le 12 miglia nautiche e fin</w:t>
      </w:r>
      <w:r>
        <w:t xml:space="preserve">o alla linea di ZPE o simile, mediante attrezzi da pesca da natanti. Nello specifico le specie target da monitorare saranno il </w:t>
      </w:r>
      <w:r>
        <w:rPr>
          <w:i/>
        </w:rPr>
        <w:t>Mullus barbatus</w:t>
      </w:r>
      <w:r>
        <w:t xml:space="preserve">, il </w:t>
      </w:r>
      <w:r>
        <w:rPr>
          <w:i/>
        </w:rPr>
        <w:t xml:space="preserve">Merluccius merluccius </w:t>
      </w:r>
      <w:r>
        <w:t>e una terza specie a scelta tra molluschi e crostacei per la specifica determinazione d</w:t>
      </w:r>
      <w:r>
        <w:t>i Idrocarburi Policiclici Aromatici.</w:t>
      </w:r>
    </w:p>
    <w:p w:rsidR="00BB7FA6" w:rsidRDefault="002674AF">
      <w:pPr>
        <w:ind w:left="472" w:right="622"/>
        <w:jc w:val="both"/>
      </w:pPr>
      <w:r>
        <w:t xml:space="preserve">Qualora si renda necessario implementare la copertura spaziale, saranno previste eventuali stazioni integrative con il monitoraggio delle specie </w:t>
      </w:r>
      <w:r>
        <w:rPr>
          <w:i/>
        </w:rPr>
        <w:t>Mullus barbatus</w:t>
      </w:r>
      <w:r>
        <w:t xml:space="preserve">, </w:t>
      </w:r>
      <w:r>
        <w:rPr>
          <w:i/>
        </w:rPr>
        <w:t xml:space="preserve">Merluccius merluccius </w:t>
      </w:r>
      <w:r>
        <w:t xml:space="preserve">e di un crostaceo (es. </w:t>
      </w:r>
      <w:r>
        <w:rPr>
          <w:i/>
        </w:rPr>
        <w:t>Squilla mant</w:t>
      </w:r>
      <w:r>
        <w:rPr>
          <w:i/>
        </w:rPr>
        <w:t>is)</w:t>
      </w:r>
      <w:r>
        <w:t>.</w:t>
      </w:r>
    </w:p>
    <w:p w:rsidR="00BB7FA6" w:rsidRDefault="00BB7FA6">
      <w:pPr>
        <w:jc w:val="both"/>
        <w:sectPr w:rsidR="00BB7FA6">
          <w:pgSz w:w="11910" w:h="16840"/>
          <w:pgMar w:top="1580" w:right="620" w:bottom="1020" w:left="660" w:header="0" w:footer="820" w:gutter="0"/>
          <w:cols w:space="720"/>
        </w:sectPr>
      </w:pPr>
    </w:p>
    <w:p w:rsidR="00BB7FA6" w:rsidRDefault="002674AF">
      <w:pPr>
        <w:pStyle w:val="Corpodeltesto"/>
        <w:spacing w:before="34"/>
        <w:ind w:left="472" w:right="623"/>
        <w:jc w:val="both"/>
      </w:pPr>
      <w:r>
        <w:lastRenderedPageBreak/>
        <w:t>Gli organismi vengono subito dissezionati; il campione viene raccolto in appositi contenitori in funzione  del numero di parametri da analizzare e conservato a -20°C fino al momento delle</w:t>
      </w:r>
      <w:r>
        <w:rPr>
          <w:spacing w:val="-9"/>
        </w:rPr>
        <w:t xml:space="preserve"> </w:t>
      </w:r>
      <w:r>
        <w:t>analisi.</w:t>
      </w:r>
    </w:p>
    <w:p w:rsidR="00BB7FA6" w:rsidRDefault="00BB7FA6">
      <w:pPr>
        <w:pStyle w:val="Corpodeltesto"/>
        <w:spacing w:before="3"/>
        <w:rPr>
          <w:sz w:val="24"/>
        </w:rPr>
      </w:pPr>
    </w:p>
    <w:p w:rsidR="00BB7FA6" w:rsidRDefault="002674AF">
      <w:pPr>
        <w:pStyle w:val="Heading3"/>
        <w:spacing w:before="1"/>
      </w:pPr>
      <w:r>
        <w:rPr>
          <w:color w:val="EC7C30"/>
          <w:u w:val="single" w:color="EC7C30"/>
        </w:rPr>
        <w:t xml:space="preserve">Frequenza </w:t>
      </w:r>
      <w:r>
        <w:rPr>
          <w:color w:val="EC7C30"/>
        </w:rPr>
        <w:t>di campionamento</w:t>
      </w:r>
    </w:p>
    <w:p w:rsidR="00BB7FA6" w:rsidRDefault="002674AF">
      <w:pPr>
        <w:pStyle w:val="Corpodeltesto"/>
        <w:ind w:left="472" w:right="622"/>
        <w:jc w:val="both"/>
      </w:pPr>
      <w:r>
        <w:t>La frequenza di campionamento sarà annuale; le eventuali stazioni integrative saranno monitorate due volte nell’arco dei sei anni previsti in ogni ciclo di Strategia Marina.</w:t>
      </w:r>
    </w:p>
    <w:p w:rsidR="00BB7FA6" w:rsidRDefault="00BB7FA6">
      <w:pPr>
        <w:pStyle w:val="Corpodeltesto"/>
        <w:spacing w:before="1"/>
      </w:pPr>
    </w:p>
    <w:p w:rsidR="00BB7FA6" w:rsidRDefault="002674AF">
      <w:pPr>
        <w:pStyle w:val="Heading3"/>
      </w:pPr>
      <w:r>
        <w:rPr>
          <w:color w:val="EC7C30"/>
        </w:rPr>
        <w:t xml:space="preserve">Tipo di </w:t>
      </w:r>
      <w:r>
        <w:rPr>
          <w:color w:val="EC7C30"/>
          <w:u w:val="single" w:color="EC7C30"/>
        </w:rPr>
        <w:t>controllo della qualità del dato</w:t>
      </w:r>
      <w:r>
        <w:rPr>
          <w:color w:val="EC7C30"/>
        </w:rPr>
        <w:t xml:space="preserve"> applicato</w:t>
      </w:r>
    </w:p>
    <w:p w:rsidR="00BB7FA6" w:rsidRDefault="002674AF">
      <w:pPr>
        <w:pStyle w:val="Corpodeltesto"/>
        <w:ind w:left="472" w:right="623"/>
        <w:jc w:val="both"/>
      </w:pPr>
      <w:r>
        <w:t>I dati di monitoraggio sono ra</w:t>
      </w:r>
      <w:r>
        <w:t xml:space="preserve">ccolti secondo standard informativi elaborati e condivisi con i soggetti attuatori che definiscono le informazioni da trasmettere in termini di formato (testo, numerico, data,…), valori ammissibili secondo liste predefinite (liste di contaminanti, specie, </w:t>
      </w:r>
      <w:r>
        <w:t xml:space="preserve">habitat, etc…), univocità dei codici utilizzati e relazione tra oggetti (stazioni/campioni, area/sito/transetto, etc…). Un primo livello di controllo formale della qualità del dato viene effettuato in automatico sul SIC – Sistema Informativo Centralizzato </w:t>
      </w:r>
      <w:r>
        <w:t>rispetto alla conformità dei dati forniti rispetto a quanto richiesto dallo standard informativo. Un secondo livello di controllo della qualità si avvale di strumenti di analisi statistica volti ad identificare eventuali valori anomali o fuori scala, rimet</w:t>
      </w:r>
      <w:r>
        <w:t>tendo al giudizio esperto il controllo di qualità complessivo del dato. Nel secondo livello ci si avvale di criteri di valutazione condivisi con i soggetti attuatori.</w:t>
      </w:r>
    </w:p>
    <w:p w:rsidR="00BB7FA6" w:rsidRDefault="00BB7FA6">
      <w:pPr>
        <w:pStyle w:val="Corpodeltesto"/>
        <w:spacing w:before="2"/>
        <w:rPr>
          <w:sz w:val="24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4"/>
        </w:tabs>
        <w:spacing w:before="0" w:after="22"/>
        <w:ind w:hanging="438"/>
        <w:jc w:val="left"/>
      </w:pPr>
      <w:bookmarkStart w:id="96" w:name="_bookmark96"/>
      <w:bookmarkEnd w:id="96"/>
      <w:r>
        <w:rPr>
          <w:color w:val="001F5F"/>
        </w:rPr>
        <w:t>Indicatore associato al programma di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monitoraggio</w:t>
      </w:r>
    </w:p>
    <w:p w:rsidR="00BB7FA6" w:rsidRDefault="00BB7FA6">
      <w:pPr>
        <w:pStyle w:val="Corpodeltesto"/>
        <w:spacing w:line="20" w:lineRule="exact"/>
        <w:ind w:left="7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0.75pt;height:.75pt;mso-position-horizontal-relative:char;mso-position-vertical-relative:line" coordsize="9415,15">
            <v:rect id="_x0000_s1029" style="position:absolute;width:9415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4"/>
      </w:tblGrid>
      <w:tr w:rsidR="00BB7FA6">
        <w:trPr>
          <w:trHeight w:val="292"/>
        </w:trPr>
        <w:tc>
          <w:tcPr>
            <w:tcW w:w="9744" w:type="dxa"/>
            <w:shd w:val="clear" w:color="auto" w:fill="FAE3D4"/>
          </w:tcPr>
          <w:p w:rsidR="00BB7FA6" w:rsidRDefault="002674AF">
            <w:pPr>
              <w:pStyle w:val="TableParagraph"/>
              <w:spacing w:line="272" w:lineRule="exact"/>
              <w:ind w:left="101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Indicatore associato</w:t>
            </w:r>
          </w:p>
        </w:tc>
      </w:tr>
      <w:tr w:rsidR="00BB7FA6">
        <w:trPr>
          <w:trHeight w:val="1173"/>
        </w:trPr>
        <w:tc>
          <w:tcPr>
            <w:tcW w:w="9744" w:type="dxa"/>
          </w:tcPr>
          <w:p w:rsidR="00BB7FA6" w:rsidRDefault="00BB7FA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3"/>
              </w:rPr>
            </w:pPr>
          </w:p>
          <w:p w:rsidR="00BB7FA6" w:rsidRDefault="002674AF">
            <w:pPr>
              <w:pStyle w:val="TableParagraph"/>
              <w:spacing w:line="240" w:lineRule="auto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Concentrazione dei contaminanti, valutata mediante una metrica ponderata che include la conformità ai valori di Standard di Qualità Ambientale previsti nella matrice di riferimento</w:t>
            </w:r>
          </w:p>
          <w:p w:rsidR="00BB7FA6" w:rsidRDefault="002674AF">
            <w:pPr>
              <w:pStyle w:val="TableParagraph"/>
              <w:spacing w:before="2" w:line="273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(biota, sedimento o acqua).</w:t>
            </w:r>
          </w:p>
        </w:tc>
      </w:tr>
    </w:tbl>
    <w:p w:rsidR="00BB7FA6" w:rsidRDefault="00BB7FA6">
      <w:pPr>
        <w:pStyle w:val="Corpodeltesto"/>
        <w:spacing w:before="11"/>
        <w:rPr>
          <w:b/>
          <w:sz w:val="23"/>
        </w:rPr>
      </w:pPr>
    </w:p>
    <w:p w:rsidR="00BB7FA6" w:rsidRDefault="002674AF">
      <w:pPr>
        <w:pStyle w:val="Heading1"/>
        <w:numPr>
          <w:ilvl w:val="1"/>
          <w:numId w:val="3"/>
        </w:numPr>
        <w:tabs>
          <w:tab w:val="left" w:pos="1196"/>
        </w:tabs>
        <w:spacing w:before="0" w:after="19"/>
        <w:ind w:left="1195" w:hanging="363"/>
        <w:jc w:val="left"/>
      </w:pPr>
      <w:bookmarkStart w:id="97" w:name="_bookmark97"/>
      <w:bookmarkEnd w:id="97"/>
      <w:r>
        <w:rPr>
          <w:color w:val="001F5F"/>
        </w:rPr>
        <w:t>Accesso ai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dati</w:t>
      </w:r>
    </w:p>
    <w:p w:rsidR="00BB7FA6" w:rsidRDefault="00BB7FA6">
      <w:pPr>
        <w:pStyle w:val="Corpodeltesto"/>
        <w:spacing w:line="20" w:lineRule="exact"/>
        <w:ind w:left="8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6.9pt;height:.75pt;mso-position-horizontal-relative:char;mso-position-vertical-relative:line" coordsize="9338,15">
            <v:rect id="_x0000_s1027" style="position:absolute;width:9338;height:15" fillcolor="black" stroked="f"/>
            <w10:wrap type="none"/>
            <w10:anchorlock/>
          </v:group>
        </w:pict>
      </w:r>
    </w:p>
    <w:p w:rsidR="00BB7FA6" w:rsidRDefault="00BB7FA6">
      <w:pPr>
        <w:pStyle w:val="Corpodeltesto"/>
        <w:spacing w:before="6"/>
        <w:rPr>
          <w:b/>
          <w:sz w:val="19"/>
        </w:rPr>
      </w:pPr>
    </w:p>
    <w:p w:rsidR="00BB7FA6" w:rsidRDefault="002674AF">
      <w:pPr>
        <w:pStyle w:val="Heading3"/>
        <w:spacing w:before="51" w:line="293" w:lineRule="exact"/>
        <w:jc w:val="left"/>
      </w:pPr>
      <w:r>
        <w:t>URL dove è possibile accedere ai dati:</w:t>
      </w:r>
    </w:p>
    <w:p w:rsidR="00BB7FA6" w:rsidRDefault="00BB7FA6">
      <w:pPr>
        <w:spacing w:line="245" w:lineRule="exact"/>
        <w:ind w:left="472"/>
        <w:rPr>
          <w:rFonts w:ascii="Consolas"/>
          <w:sz w:val="21"/>
        </w:rPr>
      </w:pPr>
      <w:hyperlink r:id="rId17">
        <w:r w:rsidR="002674AF">
          <w:rPr>
            <w:rFonts w:ascii="Consolas"/>
            <w:color w:val="0000FF"/>
            <w:sz w:val="21"/>
            <w:u w:val="single" w:color="0000FF"/>
          </w:rPr>
          <w:t>http://www.db-strategiamarina.isprambiente.it/app/#/</w:t>
        </w:r>
      </w:hyperlink>
    </w:p>
    <w:sectPr w:rsidR="00BB7FA6" w:rsidSect="00BB7FA6">
      <w:pgSz w:w="11910" w:h="16840"/>
      <w:pgMar w:top="1360" w:right="620" w:bottom="1020" w:left="660" w:header="0" w:footer="8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AF" w:rsidRDefault="002674AF" w:rsidP="00BB7FA6">
      <w:r>
        <w:separator/>
      </w:r>
    </w:p>
  </w:endnote>
  <w:endnote w:type="continuationSeparator" w:id="0">
    <w:p w:rsidR="002674AF" w:rsidRDefault="002674AF" w:rsidP="00BB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A6" w:rsidRDefault="00BB7FA6">
    <w:pPr>
      <w:pStyle w:val="Corpodeltesto"/>
      <w:spacing w:line="14" w:lineRule="auto"/>
      <w:rPr>
        <w:sz w:val="20"/>
      </w:rPr>
    </w:pPr>
    <w:r w:rsidRPr="00BB7FA6">
      <w:pict>
        <v:shape id="_x0000_s2050" style="position:absolute;margin-left:544.8pt;margin-top:791.4pt;width:44.25pt;height:44.25pt;z-index:-16935424;mso-position-horizontal-relative:page;mso-position-vertical-relative:page" coordorigin="10896,15828" coordsize="885,885" path="m11338,16713r-71,-6l11199,16690r-64,-26l11077,16628r-51,-45l10981,16532r-36,-58l10919,16410r-17,-68l10896,16270r6,-71l10919,16131r26,-64l10981,16009r45,-51l11077,15913r58,-36l11199,15851r68,-17l11338,15828r72,6l11478,15851r64,26l11600,15913r51,45l11696,16009r36,58l11758,16131r17,68l11781,16270r-6,72l11758,16410r-26,64l11696,16532r-45,51l11600,16628r-58,36l11478,16690r-68,17l11338,16713xe" filled="f" strokecolor="#a7bede" strokeweight="1pt">
          <v:path arrowok="t"/>
          <w10:wrap anchorx="page" anchory="page"/>
        </v:shape>
      </w:pict>
    </w:r>
    <w:r w:rsidRPr="00BB7F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797.8pt;width:18pt;height:15.3pt;z-index:-16934912;mso-position-horizontal-relative:page;mso-position-vertical-relative:page" filled="f" stroked="f">
          <v:textbox inset="0,0,0,0">
            <w:txbxContent>
              <w:p w:rsidR="00BB7FA6" w:rsidRDefault="00BB7FA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674AF">
                  <w:rPr>
                    <w:rFonts w:ascii="Times New Roman"/>
                    <w:color w:val="4F81BC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7D05">
                  <w:rPr>
                    <w:rFonts w:ascii="Times New Roman"/>
                    <w:noProof/>
                    <w:color w:val="4F81BC"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AF" w:rsidRDefault="002674AF" w:rsidP="00BB7FA6">
      <w:r>
        <w:separator/>
      </w:r>
    </w:p>
  </w:footnote>
  <w:footnote w:type="continuationSeparator" w:id="0">
    <w:p w:rsidR="002674AF" w:rsidRDefault="002674AF" w:rsidP="00BB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1A1"/>
    <w:multiLevelType w:val="hybridMultilevel"/>
    <w:tmpl w:val="A0C41A1C"/>
    <w:lvl w:ilvl="0" w:tplc="229C3172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4BB6F85A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1A9AF7D2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C7769BDC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F7E4AA1E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DB90A510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E514E826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BCC42166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C7021010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1">
    <w:nsid w:val="07FF63A3"/>
    <w:multiLevelType w:val="hybridMultilevel"/>
    <w:tmpl w:val="6884F0DA"/>
    <w:lvl w:ilvl="0" w:tplc="9B325A36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FE1E74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A7B65D2E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05A259A4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630C1EBC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861699B0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66C070CA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8C867A72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CED6664C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2">
    <w:nsid w:val="121B3D36"/>
    <w:multiLevelType w:val="hybridMultilevel"/>
    <w:tmpl w:val="03B8ED2A"/>
    <w:lvl w:ilvl="0" w:tplc="FAF419B0">
      <w:start w:val="1"/>
      <w:numFmt w:val="decimal"/>
      <w:lvlText w:val="%1."/>
      <w:lvlJc w:val="left"/>
      <w:pPr>
        <w:ind w:left="1193" w:hanging="437"/>
        <w:jc w:val="right"/>
      </w:pPr>
      <w:rPr>
        <w:rFonts w:ascii="Calibri" w:eastAsia="Calibri" w:hAnsi="Calibri" w:cs="Calibri" w:hint="default"/>
        <w:b/>
        <w:bCs/>
        <w:color w:val="001F5F"/>
        <w:spacing w:val="-4"/>
        <w:w w:val="100"/>
        <w:sz w:val="24"/>
        <w:szCs w:val="24"/>
        <w:lang w:val="it-IT" w:eastAsia="en-US" w:bidi="ar-SA"/>
      </w:rPr>
    </w:lvl>
    <w:lvl w:ilvl="1" w:tplc="C592186C">
      <w:numFmt w:val="bullet"/>
      <w:lvlText w:val="•"/>
      <w:lvlJc w:val="left"/>
      <w:pPr>
        <w:ind w:left="2142" w:hanging="437"/>
      </w:pPr>
      <w:rPr>
        <w:rFonts w:hint="default"/>
        <w:lang w:val="it-IT" w:eastAsia="en-US" w:bidi="ar-SA"/>
      </w:rPr>
    </w:lvl>
    <w:lvl w:ilvl="2" w:tplc="258A7F52">
      <w:numFmt w:val="bullet"/>
      <w:lvlText w:val="•"/>
      <w:lvlJc w:val="left"/>
      <w:pPr>
        <w:ind w:left="3085" w:hanging="437"/>
      </w:pPr>
      <w:rPr>
        <w:rFonts w:hint="default"/>
        <w:lang w:val="it-IT" w:eastAsia="en-US" w:bidi="ar-SA"/>
      </w:rPr>
    </w:lvl>
    <w:lvl w:ilvl="3" w:tplc="D2860648">
      <w:numFmt w:val="bullet"/>
      <w:lvlText w:val="•"/>
      <w:lvlJc w:val="left"/>
      <w:pPr>
        <w:ind w:left="4027" w:hanging="437"/>
      </w:pPr>
      <w:rPr>
        <w:rFonts w:hint="default"/>
        <w:lang w:val="it-IT" w:eastAsia="en-US" w:bidi="ar-SA"/>
      </w:rPr>
    </w:lvl>
    <w:lvl w:ilvl="4" w:tplc="615C7C10">
      <w:numFmt w:val="bullet"/>
      <w:lvlText w:val="•"/>
      <w:lvlJc w:val="left"/>
      <w:pPr>
        <w:ind w:left="4970" w:hanging="437"/>
      </w:pPr>
      <w:rPr>
        <w:rFonts w:hint="default"/>
        <w:lang w:val="it-IT" w:eastAsia="en-US" w:bidi="ar-SA"/>
      </w:rPr>
    </w:lvl>
    <w:lvl w:ilvl="5" w:tplc="03D437B8">
      <w:numFmt w:val="bullet"/>
      <w:lvlText w:val="•"/>
      <w:lvlJc w:val="left"/>
      <w:pPr>
        <w:ind w:left="5913" w:hanging="437"/>
      </w:pPr>
      <w:rPr>
        <w:rFonts w:hint="default"/>
        <w:lang w:val="it-IT" w:eastAsia="en-US" w:bidi="ar-SA"/>
      </w:rPr>
    </w:lvl>
    <w:lvl w:ilvl="6" w:tplc="EEACF3F0">
      <w:numFmt w:val="bullet"/>
      <w:lvlText w:val="•"/>
      <w:lvlJc w:val="left"/>
      <w:pPr>
        <w:ind w:left="6855" w:hanging="437"/>
      </w:pPr>
      <w:rPr>
        <w:rFonts w:hint="default"/>
        <w:lang w:val="it-IT" w:eastAsia="en-US" w:bidi="ar-SA"/>
      </w:rPr>
    </w:lvl>
    <w:lvl w:ilvl="7" w:tplc="D04EB8B8">
      <w:numFmt w:val="bullet"/>
      <w:lvlText w:val="•"/>
      <w:lvlJc w:val="left"/>
      <w:pPr>
        <w:ind w:left="7798" w:hanging="437"/>
      </w:pPr>
      <w:rPr>
        <w:rFonts w:hint="default"/>
        <w:lang w:val="it-IT" w:eastAsia="en-US" w:bidi="ar-SA"/>
      </w:rPr>
    </w:lvl>
    <w:lvl w:ilvl="8" w:tplc="E216266C">
      <w:numFmt w:val="bullet"/>
      <w:lvlText w:val="•"/>
      <w:lvlJc w:val="left"/>
      <w:pPr>
        <w:ind w:left="8741" w:hanging="437"/>
      </w:pPr>
      <w:rPr>
        <w:rFonts w:hint="default"/>
        <w:lang w:val="it-IT" w:eastAsia="en-US" w:bidi="ar-SA"/>
      </w:rPr>
    </w:lvl>
  </w:abstractNum>
  <w:abstractNum w:abstractNumId="3">
    <w:nsid w:val="13473AC1"/>
    <w:multiLevelType w:val="hybridMultilevel"/>
    <w:tmpl w:val="A9384674"/>
    <w:lvl w:ilvl="0" w:tplc="3322F4A2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E488B82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65446D0A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86700CC0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69B00C72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B790AF52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92508280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0D6AF12E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1BA8593E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4">
    <w:nsid w:val="142209A5"/>
    <w:multiLevelType w:val="hybridMultilevel"/>
    <w:tmpl w:val="70A85DEA"/>
    <w:lvl w:ilvl="0" w:tplc="649086CE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33AB6E6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11CC25E8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BA8282EE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44DE8B70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DEAE7D36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20582198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49DE60F0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3AB82E1C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5">
    <w:nsid w:val="1A5B3836"/>
    <w:multiLevelType w:val="hybridMultilevel"/>
    <w:tmpl w:val="405EDD38"/>
    <w:lvl w:ilvl="0" w:tplc="440ABE12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1" w:tplc="6278E970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13F61EEE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05FE6176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7F32094A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C3DEA3A6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C3924BCA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F9EC6CF0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B83A0E80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6">
    <w:nsid w:val="1F9B3C2A"/>
    <w:multiLevelType w:val="hybridMultilevel"/>
    <w:tmpl w:val="C5B65686"/>
    <w:lvl w:ilvl="0" w:tplc="CF466DC6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DDF803E4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AD14882E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B6B4A8E2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988E1EF6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1C28B0D8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D25E21C8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497EF670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D65E6F52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7">
    <w:nsid w:val="2833703B"/>
    <w:multiLevelType w:val="hybridMultilevel"/>
    <w:tmpl w:val="CA2C8142"/>
    <w:lvl w:ilvl="0" w:tplc="2292C128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0A78A8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6A6C1518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8EE6B76C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49C215E6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77522704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0DBAEDD8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F5FE9508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EAFEBE5A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8">
    <w:nsid w:val="377A736C"/>
    <w:multiLevelType w:val="hybridMultilevel"/>
    <w:tmpl w:val="B024D152"/>
    <w:lvl w:ilvl="0" w:tplc="CEA29A26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6A4A39E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935484D4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48AC54AE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0C58E5F2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25CE9F42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4C4C8EB4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0FA4805A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82E286F4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9">
    <w:nsid w:val="388800C5"/>
    <w:multiLevelType w:val="hybridMultilevel"/>
    <w:tmpl w:val="8DB494BC"/>
    <w:lvl w:ilvl="0" w:tplc="78E674DA">
      <w:start w:val="1"/>
      <w:numFmt w:val="decimal"/>
      <w:lvlText w:val="%1."/>
      <w:lvlJc w:val="left"/>
      <w:pPr>
        <w:ind w:left="756" w:hanging="284"/>
        <w:jc w:val="right"/>
      </w:pPr>
      <w:rPr>
        <w:rFonts w:ascii="Calibri" w:eastAsia="Calibri" w:hAnsi="Calibri" w:cs="Calibri" w:hint="default"/>
        <w:b/>
        <w:bCs/>
        <w:color w:val="001F5F"/>
        <w:spacing w:val="-12"/>
        <w:w w:val="100"/>
        <w:sz w:val="24"/>
        <w:szCs w:val="24"/>
        <w:lang w:val="it-IT" w:eastAsia="en-US" w:bidi="ar-SA"/>
      </w:rPr>
    </w:lvl>
    <w:lvl w:ilvl="1" w:tplc="5EB6F7A6">
      <w:start w:val="1"/>
      <w:numFmt w:val="decimal"/>
      <w:lvlText w:val="%2."/>
      <w:lvlJc w:val="left"/>
      <w:pPr>
        <w:ind w:left="1193" w:hanging="360"/>
        <w:jc w:val="right"/>
      </w:pPr>
      <w:rPr>
        <w:rFonts w:ascii="Calibri" w:eastAsia="Calibri" w:hAnsi="Calibri" w:cs="Calibri" w:hint="default"/>
        <w:b/>
        <w:bCs/>
        <w:color w:val="001F5F"/>
        <w:spacing w:val="-4"/>
        <w:w w:val="100"/>
        <w:sz w:val="24"/>
        <w:szCs w:val="24"/>
        <w:lang w:val="it-IT" w:eastAsia="en-US" w:bidi="ar-SA"/>
      </w:rPr>
    </w:lvl>
    <w:lvl w:ilvl="2" w:tplc="484882C4">
      <w:numFmt w:val="bullet"/>
      <w:lvlText w:val="•"/>
      <w:lvlJc w:val="left"/>
      <w:pPr>
        <w:ind w:left="2247" w:hanging="360"/>
      </w:pPr>
      <w:rPr>
        <w:rFonts w:hint="default"/>
        <w:lang w:val="it-IT" w:eastAsia="en-US" w:bidi="ar-SA"/>
      </w:rPr>
    </w:lvl>
    <w:lvl w:ilvl="3" w:tplc="3F202CF6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57BAE530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116CCC18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669AA834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7" w:tplc="6A06E88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C23E796C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10">
    <w:nsid w:val="41662AC6"/>
    <w:multiLevelType w:val="hybridMultilevel"/>
    <w:tmpl w:val="43A0BB48"/>
    <w:lvl w:ilvl="0" w:tplc="2BD4EC14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5B08AD3E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BF92BE36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D5A491B4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1F1831A2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5FFA7BD4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D62E5D3A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FE7457AA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908A6DE6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11">
    <w:nsid w:val="42434FB6"/>
    <w:multiLevelType w:val="hybridMultilevel"/>
    <w:tmpl w:val="838E747C"/>
    <w:lvl w:ilvl="0" w:tplc="1E10A0D2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68EB18A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6B5C066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35267BF0">
      <w:numFmt w:val="bullet"/>
      <w:lvlText w:val="•"/>
      <w:lvlJc w:val="left"/>
      <w:pPr>
        <w:ind w:left="3971" w:hanging="360"/>
      </w:pPr>
      <w:rPr>
        <w:rFonts w:hint="default"/>
        <w:lang w:val="it-IT" w:eastAsia="en-US" w:bidi="ar-SA"/>
      </w:rPr>
    </w:lvl>
    <w:lvl w:ilvl="4" w:tplc="0CEE7496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FF38AA1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81901346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A554294A">
      <w:numFmt w:val="bullet"/>
      <w:lvlText w:val="•"/>
      <w:lvlJc w:val="left"/>
      <w:pPr>
        <w:ind w:left="7774" w:hanging="360"/>
      </w:pPr>
      <w:rPr>
        <w:rFonts w:hint="default"/>
        <w:lang w:val="it-IT" w:eastAsia="en-US" w:bidi="ar-SA"/>
      </w:rPr>
    </w:lvl>
    <w:lvl w:ilvl="8" w:tplc="8788E73C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12">
    <w:nsid w:val="45D71291"/>
    <w:multiLevelType w:val="hybridMultilevel"/>
    <w:tmpl w:val="E70EA73E"/>
    <w:lvl w:ilvl="0" w:tplc="759A06EA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8D6262F4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b/>
        <w:bCs/>
        <w:color w:val="001F5F"/>
        <w:spacing w:val="-2"/>
        <w:w w:val="100"/>
        <w:sz w:val="24"/>
        <w:szCs w:val="24"/>
        <w:lang w:val="it-IT" w:eastAsia="en-US" w:bidi="ar-SA"/>
      </w:rPr>
    </w:lvl>
    <w:lvl w:ilvl="2" w:tplc="936050D0">
      <w:numFmt w:val="bullet"/>
      <w:lvlText w:val="•"/>
      <w:lvlJc w:val="left"/>
      <w:pPr>
        <w:ind w:left="2247" w:hanging="360"/>
      </w:pPr>
      <w:rPr>
        <w:rFonts w:hint="default"/>
        <w:lang w:val="it-IT" w:eastAsia="en-US" w:bidi="ar-SA"/>
      </w:rPr>
    </w:lvl>
    <w:lvl w:ilvl="3" w:tplc="A120E230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0440601E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D1DC7CC6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1E002FB0">
      <w:numFmt w:val="bullet"/>
      <w:lvlText w:val="•"/>
      <w:lvlJc w:val="left"/>
      <w:pPr>
        <w:ind w:left="6436" w:hanging="360"/>
      </w:pPr>
      <w:rPr>
        <w:rFonts w:hint="default"/>
        <w:lang w:val="it-IT" w:eastAsia="en-US" w:bidi="ar-SA"/>
      </w:rPr>
    </w:lvl>
    <w:lvl w:ilvl="7" w:tplc="FA6CC43E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01546026">
      <w:numFmt w:val="bullet"/>
      <w:lvlText w:val="•"/>
      <w:lvlJc w:val="left"/>
      <w:pPr>
        <w:ind w:left="8531" w:hanging="360"/>
      </w:pPr>
      <w:rPr>
        <w:rFonts w:hint="default"/>
        <w:lang w:val="it-IT" w:eastAsia="en-US" w:bidi="ar-SA"/>
      </w:rPr>
    </w:lvl>
  </w:abstractNum>
  <w:abstractNum w:abstractNumId="13">
    <w:nsid w:val="4FF477F4"/>
    <w:multiLevelType w:val="hybridMultilevel"/>
    <w:tmpl w:val="3D10E87E"/>
    <w:lvl w:ilvl="0" w:tplc="BCACAF94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6DB6468E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2814FE1A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B4FE01B6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1FA0A35A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3564C5FA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9AF08164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7F1A96F6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CAC212EA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14">
    <w:nsid w:val="5BCD22A7"/>
    <w:multiLevelType w:val="hybridMultilevel"/>
    <w:tmpl w:val="2A124252"/>
    <w:lvl w:ilvl="0" w:tplc="C8DC505A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DF9619AA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F6A47D2C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7BEEF8D6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E7ECE972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699ACBA6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2826ABAA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2554663C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8F38E77C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15">
    <w:nsid w:val="5CDE013A"/>
    <w:multiLevelType w:val="hybridMultilevel"/>
    <w:tmpl w:val="90DE2BD0"/>
    <w:lvl w:ilvl="0" w:tplc="1B969F22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13A368C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1D106242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07222494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8A661624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E95E3E5A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900EDCBE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EE76E0E8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D9948880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abstractNum w:abstractNumId="16">
    <w:nsid w:val="6B9741F8"/>
    <w:multiLevelType w:val="hybridMultilevel"/>
    <w:tmpl w:val="1F88091C"/>
    <w:lvl w:ilvl="0" w:tplc="B9F2F356">
      <w:start w:val="1"/>
      <w:numFmt w:val="decimal"/>
      <w:lvlText w:val="%1."/>
      <w:lvlJc w:val="left"/>
      <w:pPr>
        <w:ind w:left="1193" w:hanging="437"/>
        <w:jc w:val="right"/>
      </w:pPr>
      <w:rPr>
        <w:rFonts w:ascii="Calibri" w:eastAsia="Calibri" w:hAnsi="Calibri" w:cs="Calibri" w:hint="default"/>
        <w:b/>
        <w:bCs/>
        <w:color w:val="001F5F"/>
        <w:spacing w:val="-4"/>
        <w:w w:val="100"/>
        <w:sz w:val="24"/>
        <w:szCs w:val="24"/>
        <w:lang w:val="it-IT" w:eastAsia="en-US" w:bidi="ar-SA"/>
      </w:rPr>
    </w:lvl>
    <w:lvl w:ilvl="1" w:tplc="E77898E6">
      <w:numFmt w:val="bullet"/>
      <w:lvlText w:val="•"/>
      <w:lvlJc w:val="left"/>
      <w:pPr>
        <w:ind w:left="2142" w:hanging="437"/>
      </w:pPr>
      <w:rPr>
        <w:rFonts w:hint="default"/>
        <w:lang w:val="it-IT" w:eastAsia="en-US" w:bidi="ar-SA"/>
      </w:rPr>
    </w:lvl>
    <w:lvl w:ilvl="2" w:tplc="32B0E6E8">
      <w:numFmt w:val="bullet"/>
      <w:lvlText w:val="•"/>
      <w:lvlJc w:val="left"/>
      <w:pPr>
        <w:ind w:left="3085" w:hanging="437"/>
      </w:pPr>
      <w:rPr>
        <w:rFonts w:hint="default"/>
        <w:lang w:val="it-IT" w:eastAsia="en-US" w:bidi="ar-SA"/>
      </w:rPr>
    </w:lvl>
    <w:lvl w:ilvl="3" w:tplc="F5AA46AA">
      <w:numFmt w:val="bullet"/>
      <w:lvlText w:val="•"/>
      <w:lvlJc w:val="left"/>
      <w:pPr>
        <w:ind w:left="4027" w:hanging="437"/>
      </w:pPr>
      <w:rPr>
        <w:rFonts w:hint="default"/>
        <w:lang w:val="it-IT" w:eastAsia="en-US" w:bidi="ar-SA"/>
      </w:rPr>
    </w:lvl>
    <w:lvl w:ilvl="4" w:tplc="58FC1D98">
      <w:numFmt w:val="bullet"/>
      <w:lvlText w:val="•"/>
      <w:lvlJc w:val="left"/>
      <w:pPr>
        <w:ind w:left="4970" w:hanging="437"/>
      </w:pPr>
      <w:rPr>
        <w:rFonts w:hint="default"/>
        <w:lang w:val="it-IT" w:eastAsia="en-US" w:bidi="ar-SA"/>
      </w:rPr>
    </w:lvl>
    <w:lvl w:ilvl="5" w:tplc="D63A15B0">
      <w:numFmt w:val="bullet"/>
      <w:lvlText w:val="•"/>
      <w:lvlJc w:val="left"/>
      <w:pPr>
        <w:ind w:left="5913" w:hanging="437"/>
      </w:pPr>
      <w:rPr>
        <w:rFonts w:hint="default"/>
        <w:lang w:val="it-IT" w:eastAsia="en-US" w:bidi="ar-SA"/>
      </w:rPr>
    </w:lvl>
    <w:lvl w:ilvl="6" w:tplc="3ED60990">
      <w:numFmt w:val="bullet"/>
      <w:lvlText w:val="•"/>
      <w:lvlJc w:val="left"/>
      <w:pPr>
        <w:ind w:left="6855" w:hanging="437"/>
      </w:pPr>
      <w:rPr>
        <w:rFonts w:hint="default"/>
        <w:lang w:val="it-IT" w:eastAsia="en-US" w:bidi="ar-SA"/>
      </w:rPr>
    </w:lvl>
    <w:lvl w:ilvl="7" w:tplc="471EA48E">
      <w:numFmt w:val="bullet"/>
      <w:lvlText w:val="•"/>
      <w:lvlJc w:val="left"/>
      <w:pPr>
        <w:ind w:left="7798" w:hanging="437"/>
      </w:pPr>
      <w:rPr>
        <w:rFonts w:hint="default"/>
        <w:lang w:val="it-IT" w:eastAsia="en-US" w:bidi="ar-SA"/>
      </w:rPr>
    </w:lvl>
    <w:lvl w:ilvl="8" w:tplc="6D4698E4">
      <w:numFmt w:val="bullet"/>
      <w:lvlText w:val="•"/>
      <w:lvlJc w:val="left"/>
      <w:pPr>
        <w:ind w:left="8741" w:hanging="437"/>
      </w:pPr>
      <w:rPr>
        <w:rFonts w:hint="default"/>
        <w:lang w:val="it-IT" w:eastAsia="en-US" w:bidi="ar-SA"/>
      </w:rPr>
    </w:lvl>
  </w:abstractNum>
  <w:abstractNum w:abstractNumId="17">
    <w:nsid w:val="73AF448A"/>
    <w:multiLevelType w:val="hybridMultilevel"/>
    <w:tmpl w:val="6A46A094"/>
    <w:lvl w:ilvl="0" w:tplc="FA9A8D82">
      <w:start w:val="1"/>
      <w:numFmt w:val="decimal"/>
      <w:lvlText w:val="%1."/>
      <w:lvlJc w:val="left"/>
      <w:pPr>
        <w:ind w:left="1193" w:hanging="437"/>
        <w:jc w:val="right"/>
      </w:pPr>
      <w:rPr>
        <w:rFonts w:hint="default"/>
        <w:b/>
        <w:bCs/>
        <w:spacing w:val="-4"/>
        <w:w w:val="100"/>
        <w:lang w:val="it-IT" w:eastAsia="en-US" w:bidi="ar-SA"/>
      </w:rPr>
    </w:lvl>
    <w:lvl w:ilvl="1" w:tplc="1AF0D9EC">
      <w:start w:val="1"/>
      <w:numFmt w:val="decimal"/>
      <w:lvlText w:val="%2."/>
      <w:lvlJc w:val="left"/>
      <w:pPr>
        <w:ind w:left="1193" w:hanging="437"/>
        <w:jc w:val="right"/>
      </w:pPr>
      <w:rPr>
        <w:rFonts w:ascii="Calibri" w:eastAsia="Calibri" w:hAnsi="Calibri" w:cs="Calibri" w:hint="default"/>
        <w:b/>
        <w:bCs/>
        <w:color w:val="001F5F"/>
        <w:spacing w:val="-2"/>
        <w:w w:val="100"/>
        <w:sz w:val="24"/>
        <w:szCs w:val="24"/>
        <w:lang w:val="it-IT" w:eastAsia="en-US" w:bidi="ar-SA"/>
      </w:rPr>
    </w:lvl>
    <w:lvl w:ilvl="2" w:tplc="C1209DD4">
      <w:numFmt w:val="bullet"/>
      <w:lvlText w:val="•"/>
      <w:lvlJc w:val="left"/>
      <w:pPr>
        <w:ind w:left="3085" w:hanging="437"/>
      </w:pPr>
      <w:rPr>
        <w:rFonts w:hint="default"/>
        <w:lang w:val="it-IT" w:eastAsia="en-US" w:bidi="ar-SA"/>
      </w:rPr>
    </w:lvl>
    <w:lvl w:ilvl="3" w:tplc="53321DB6">
      <w:numFmt w:val="bullet"/>
      <w:lvlText w:val="•"/>
      <w:lvlJc w:val="left"/>
      <w:pPr>
        <w:ind w:left="4027" w:hanging="437"/>
      </w:pPr>
      <w:rPr>
        <w:rFonts w:hint="default"/>
        <w:lang w:val="it-IT" w:eastAsia="en-US" w:bidi="ar-SA"/>
      </w:rPr>
    </w:lvl>
    <w:lvl w:ilvl="4" w:tplc="292A76C8">
      <w:numFmt w:val="bullet"/>
      <w:lvlText w:val="•"/>
      <w:lvlJc w:val="left"/>
      <w:pPr>
        <w:ind w:left="4970" w:hanging="437"/>
      </w:pPr>
      <w:rPr>
        <w:rFonts w:hint="default"/>
        <w:lang w:val="it-IT" w:eastAsia="en-US" w:bidi="ar-SA"/>
      </w:rPr>
    </w:lvl>
    <w:lvl w:ilvl="5" w:tplc="38068EEE">
      <w:numFmt w:val="bullet"/>
      <w:lvlText w:val="•"/>
      <w:lvlJc w:val="left"/>
      <w:pPr>
        <w:ind w:left="5913" w:hanging="437"/>
      </w:pPr>
      <w:rPr>
        <w:rFonts w:hint="default"/>
        <w:lang w:val="it-IT" w:eastAsia="en-US" w:bidi="ar-SA"/>
      </w:rPr>
    </w:lvl>
    <w:lvl w:ilvl="6" w:tplc="B5F2A00A">
      <w:numFmt w:val="bullet"/>
      <w:lvlText w:val="•"/>
      <w:lvlJc w:val="left"/>
      <w:pPr>
        <w:ind w:left="6855" w:hanging="437"/>
      </w:pPr>
      <w:rPr>
        <w:rFonts w:hint="default"/>
        <w:lang w:val="it-IT" w:eastAsia="en-US" w:bidi="ar-SA"/>
      </w:rPr>
    </w:lvl>
    <w:lvl w:ilvl="7" w:tplc="46242EAC">
      <w:numFmt w:val="bullet"/>
      <w:lvlText w:val="•"/>
      <w:lvlJc w:val="left"/>
      <w:pPr>
        <w:ind w:left="7798" w:hanging="437"/>
      </w:pPr>
      <w:rPr>
        <w:rFonts w:hint="default"/>
        <w:lang w:val="it-IT" w:eastAsia="en-US" w:bidi="ar-SA"/>
      </w:rPr>
    </w:lvl>
    <w:lvl w:ilvl="8" w:tplc="01209BAC">
      <w:numFmt w:val="bullet"/>
      <w:lvlText w:val="•"/>
      <w:lvlJc w:val="left"/>
      <w:pPr>
        <w:ind w:left="8741" w:hanging="437"/>
      </w:pPr>
      <w:rPr>
        <w:rFonts w:hint="default"/>
        <w:lang w:val="it-IT" w:eastAsia="en-US" w:bidi="ar-SA"/>
      </w:rPr>
    </w:lvl>
  </w:abstractNum>
  <w:abstractNum w:abstractNumId="18">
    <w:nsid w:val="7996503F"/>
    <w:multiLevelType w:val="hybridMultilevel"/>
    <w:tmpl w:val="6E5095BE"/>
    <w:lvl w:ilvl="0" w:tplc="3E34CA64">
      <w:start w:val="1"/>
      <w:numFmt w:val="decimal"/>
      <w:lvlText w:val="%1."/>
      <w:lvlJc w:val="left"/>
      <w:pPr>
        <w:ind w:left="1133" w:hanging="51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t-IT" w:eastAsia="en-US" w:bidi="ar-SA"/>
      </w:rPr>
    </w:lvl>
    <w:lvl w:ilvl="1" w:tplc="0D14F6F8">
      <w:numFmt w:val="bullet"/>
      <w:lvlText w:val="•"/>
      <w:lvlJc w:val="left"/>
      <w:pPr>
        <w:ind w:left="2088" w:hanging="519"/>
      </w:pPr>
      <w:rPr>
        <w:rFonts w:hint="default"/>
        <w:lang w:val="it-IT" w:eastAsia="en-US" w:bidi="ar-SA"/>
      </w:rPr>
    </w:lvl>
    <w:lvl w:ilvl="2" w:tplc="2792926C">
      <w:numFmt w:val="bullet"/>
      <w:lvlText w:val="•"/>
      <w:lvlJc w:val="left"/>
      <w:pPr>
        <w:ind w:left="3037" w:hanging="519"/>
      </w:pPr>
      <w:rPr>
        <w:rFonts w:hint="default"/>
        <w:lang w:val="it-IT" w:eastAsia="en-US" w:bidi="ar-SA"/>
      </w:rPr>
    </w:lvl>
    <w:lvl w:ilvl="3" w:tplc="AF2E2876">
      <w:numFmt w:val="bullet"/>
      <w:lvlText w:val="•"/>
      <w:lvlJc w:val="left"/>
      <w:pPr>
        <w:ind w:left="3985" w:hanging="519"/>
      </w:pPr>
      <w:rPr>
        <w:rFonts w:hint="default"/>
        <w:lang w:val="it-IT" w:eastAsia="en-US" w:bidi="ar-SA"/>
      </w:rPr>
    </w:lvl>
    <w:lvl w:ilvl="4" w:tplc="8B468198">
      <w:numFmt w:val="bullet"/>
      <w:lvlText w:val="•"/>
      <w:lvlJc w:val="left"/>
      <w:pPr>
        <w:ind w:left="4934" w:hanging="519"/>
      </w:pPr>
      <w:rPr>
        <w:rFonts w:hint="default"/>
        <w:lang w:val="it-IT" w:eastAsia="en-US" w:bidi="ar-SA"/>
      </w:rPr>
    </w:lvl>
    <w:lvl w:ilvl="5" w:tplc="197E4932">
      <w:numFmt w:val="bullet"/>
      <w:lvlText w:val="•"/>
      <w:lvlJc w:val="left"/>
      <w:pPr>
        <w:ind w:left="5883" w:hanging="519"/>
      </w:pPr>
      <w:rPr>
        <w:rFonts w:hint="default"/>
        <w:lang w:val="it-IT" w:eastAsia="en-US" w:bidi="ar-SA"/>
      </w:rPr>
    </w:lvl>
    <w:lvl w:ilvl="6" w:tplc="5BFC5CF0">
      <w:numFmt w:val="bullet"/>
      <w:lvlText w:val="•"/>
      <w:lvlJc w:val="left"/>
      <w:pPr>
        <w:ind w:left="6831" w:hanging="519"/>
      </w:pPr>
      <w:rPr>
        <w:rFonts w:hint="default"/>
        <w:lang w:val="it-IT" w:eastAsia="en-US" w:bidi="ar-SA"/>
      </w:rPr>
    </w:lvl>
    <w:lvl w:ilvl="7" w:tplc="E76A90E8">
      <w:numFmt w:val="bullet"/>
      <w:lvlText w:val="•"/>
      <w:lvlJc w:val="left"/>
      <w:pPr>
        <w:ind w:left="7780" w:hanging="519"/>
      </w:pPr>
      <w:rPr>
        <w:rFonts w:hint="default"/>
        <w:lang w:val="it-IT" w:eastAsia="en-US" w:bidi="ar-SA"/>
      </w:rPr>
    </w:lvl>
    <w:lvl w:ilvl="8" w:tplc="8C0E8DBA">
      <w:numFmt w:val="bullet"/>
      <w:lvlText w:val="•"/>
      <w:lvlJc w:val="left"/>
      <w:pPr>
        <w:ind w:left="8729" w:hanging="519"/>
      </w:pPr>
      <w:rPr>
        <w:rFonts w:hint="default"/>
        <w:lang w:val="it-IT" w:eastAsia="en-US" w:bidi="ar-SA"/>
      </w:rPr>
    </w:lvl>
  </w:abstractNum>
  <w:abstractNum w:abstractNumId="19">
    <w:nsid w:val="7B264269"/>
    <w:multiLevelType w:val="hybridMultilevel"/>
    <w:tmpl w:val="D460F800"/>
    <w:lvl w:ilvl="0" w:tplc="A61AC496">
      <w:start w:val="1"/>
      <w:numFmt w:val="decimal"/>
      <w:lvlText w:val="%1."/>
      <w:lvlJc w:val="left"/>
      <w:pPr>
        <w:ind w:left="1193" w:hanging="437"/>
        <w:jc w:val="right"/>
      </w:pPr>
      <w:rPr>
        <w:rFonts w:ascii="Calibri" w:eastAsia="Calibri" w:hAnsi="Calibri" w:cs="Calibri" w:hint="default"/>
        <w:b/>
        <w:bCs/>
        <w:color w:val="001F5F"/>
        <w:spacing w:val="-4"/>
        <w:w w:val="100"/>
        <w:sz w:val="24"/>
        <w:szCs w:val="24"/>
        <w:lang w:val="it-IT" w:eastAsia="en-US" w:bidi="ar-SA"/>
      </w:rPr>
    </w:lvl>
    <w:lvl w:ilvl="1" w:tplc="40F41AD2">
      <w:numFmt w:val="bullet"/>
      <w:lvlText w:val="•"/>
      <w:lvlJc w:val="left"/>
      <w:pPr>
        <w:ind w:left="2142" w:hanging="437"/>
      </w:pPr>
      <w:rPr>
        <w:rFonts w:hint="default"/>
        <w:lang w:val="it-IT" w:eastAsia="en-US" w:bidi="ar-SA"/>
      </w:rPr>
    </w:lvl>
    <w:lvl w:ilvl="2" w:tplc="5F42E166">
      <w:numFmt w:val="bullet"/>
      <w:lvlText w:val="•"/>
      <w:lvlJc w:val="left"/>
      <w:pPr>
        <w:ind w:left="3085" w:hanging="437"/>
      </w:pPr>
      <w:rPr>
        <w:rFonts w:hint="default"/>
        <w:lang w:val="it-IT" w:eastAsia="en-US" w:bidi="ar-SA"/>
      </w:rPr>
    </w:lvl>
    <w:lvl w:ilvl="3" w:tplc="91D06394">
      <w:numFmt w:val="bullet"/>
      <w:lvlText w:val="•"/>
      <w:lvlJc w:val="left"/>
      <w:pPr>
        <w:ind w:left="4027" w:hanging="437"/>
      </w:pPr>
      <w:rPr>
        <w:rFonts w:hint="default"/>
        <w:lang w:val="it-IT" w:eastAsia="en-US" w:bidi="ar-SA"/>
      </w:rPr>
    </w:lvl>
    <w:lvl w:ilvl="4" w:tplc="958CC12C">
      <w:numFmt w:val="bullet"/>
      <w:lvlText w:val="•"/>
      <w:lvlJc w:val="left"/>
      <w:pPr>
        <w:ind w:left="4970" w:hanging="437"/>
      </w:pPr>
      <w:rPr>
        <w:rFonts w:hint="default"/>
        <w:lang w:val="it-IT" w:eastAsia="en-US" w:bidi="ar-SA"/>
      </w:rPr>
    </w:lvl>
    <w:lvl w:ilvl="5" w:tplc="27541B3C">
      <w:numFmt w:val="bullet"/>
      <w:lvlText w:val="•"/>
      <w:lvlJc w:val="left"/>
      <w:pPr>
        <w:ind w:left="5913" w:hanging="437"/>
      </w:pPr>
      <w:rPr>
        <w:rFonts w:hint="default"/>
        <w:lang w:val="it-IT" w:eastAsia="en-US" w:bidi="ar-SA"/>
      </w:rPr>
    </w:lvl>
    <w:lvl w:ilvl="6" w:tplc="526EA344">
      <w:numFmt w:val="bullet"/>
      <w:lvlText w:val="•"/>
      <w:lvlJc w:val="left"/>
      <w:pPr>
        <w:ind w:left="6855" w:hanging="437"/>
      </w:pPr>
      <w:rPr>
        <w:rFonts w:hint="default"/>
        <w:lang w:val="it-IT" w:eastAsia="en-US" w:bidi="ar-SA"/>
      </w:rPr>
    </w:lvl>
    <w:lvl w:ilvl="7" w:tplc="FBAA61CE">
      <w:numFmt w:val="bullet"/>
      <w:lvlText w:val="•"/>
      <w:lvlJc w:val="left"/>
      <w:pPr>
        <w:ind w:left="7798" w:hanging="437"/>
      </w:pPr>
      <w:rPr>
        <w:rFonts w:hint="default"/>
        <w:lang w:val="it-IT" w:eastAsia="en-US" w:bidi="ar-SA"/>
      </w:rPr>
    </w:lvl>
    <w:lvl w:ilvl="8" w:tplc="734450C6">
      <w:numFmt w:val="bullet"/>
      <w:lvlText w:val="•"/>
      <w:lvlJc w:val="left"/>
      <w:pPr>
        <w:ind w:left="8741" w:hanging="437"/>
      </w:pPr>
      <w:rPr>
        <w:rFonts w:hint="default"/>
        <w:lang w:val="it-IT" w:eastAsia="en-US" w:bidi="ar-SA"/>
      </w:rPr>
    </w:lvl>
  </w:abstractNum>
  <w:abstractNum w:abstractNumId="20">
    <w:nsid w:val="7FE3759C"/>
    <w:multiLevelType w:val="hybridMultilevel"/>
    <w:tmpl w:val="5510DF5E"/>
    <w:lvl w:ilvl="0" w:tplc="946434EA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3485CDA">
      <w:numFmt w:val="bullet"/>
      <w:lvlText w:val="•"/>
      <w:lvlJc w:val="left"/>
      <w:pPr>
        <w:ind w:left="1333" w:hanging="284"/>
      </w:pPr>
      <w:rPr>
        <w:rFonts w:hint="default"/>
        <w:lang w:val="it-IT" w:eastAsia="en-US" w:bidi="ar-SA"/>
      </w:rPr>
    </w:lvl>
    <w:lvl w:ilvl="2" w:tplc="70EA2F66">
      <w:numFmt w:val="bullet"/>
      <w:lvlText w:val="•"/>
      <w:lvlJc w:val="left"/>
      <w:pPr>
        <w:ind w:left="2266" w:hanging="284"/>
      </w:pPr>
      <w:rPr>
        <w:rFonts w:hint="default"/>
        <w:lang w:val="it-IT" w:eastAsia="en-US" w:bidi="ar-SA"/>
      </w:rPr>
    </w:lvl>
    <w:lvl w:ilvl="3" w:tplc="B186ED00">
      <w:numFmt w:val="bullet"/>
      <w:lvlText w:val="•"/>
      <w:lvlJc w:val="left"/>
      <w:pPr>
        <w:ind w:left="3200" w:hanging="284"/>
      </w:pPr>
      <w:rPr>
        <w:rFonts w:hint="default"/>
        <w:lang w:val="it-IT" w:eastAsia="en-US" w:bidi="ar-SA"/>
      </w:rPr>
    </w:lvl>
    <w:lvl w:ilvl="4" w:tplc="BE4C2278">
      <w:numFmt w:val="bullet"/>
      <w:lvlText w:val="•"/>
      <w:lvlJc w:val="left"/>
      <w:pPr>
        <w:ind w:left="4133" w:hanging="284"/>
      </w:pPr>
      <w:rPr>
        <w:rFonts w:hint="default"/>
        <w:lang w:val="it-IT" w:eastAsia="en-US" w:bidi="ar-SA"/>
      </w:rPr>
    </w:lvl>
    <w:lvl w:ilvl="5" w:tplc="D4F43C60">
      <w:numFmt w:val="bullet"/>
      <w:lvlText w:val="•"/>
      <w:lvlJc w:val="left"/>
      <w:pPr>
        <w:ind w:left="5067" w:hanging="284"/>
      </w:pPr>
      <w:rPr>
        <w:rFonts w:hint="default"/>
        <w:lang w:val="it-IT" w:eastAsia="en-US" w:bidi="ar-SA"/>
      </w:rPr>
    </w:lvl>
    <w:lvl w:ilvl="6" w:tplc="8D22EF98">
      <w:numFmt w:val="bullet"/>
      <w:lvlText w:val="•"/>
      <w:lvlJc w:val="left"/>
      <w:pPr>
        <w:ind w:left="6000" w:hanging="284"/>
      </w:pPr>
      <w:rPr>
        <w:rFonts w:hint="default"/>
        <w:lang w:val="it-IT" w:eastAsia="en-US" w:bidi="ar-SA"/>
      </w:rPr>
    </w:lvl>
    <w:lvl w:ilvl="7" w:tplc="45A2B0F4">
      <w:numFmt w:val="bullet"/>
      <w:lvlText w:val="•"/>
      <w:lvlJc w:val="left"/>
      <w:pPr>
        <w:ind w:left="6933" w:hanging="284"/>
      </w:pPr>
      <w:rPr>
        <w:rFonts w:hint="default"/>
        <w:lang w:val="it-IT" w:eastAsia="en-US" w:bidi="ar-SA"/>
      </w:rPr>
    </w:lvl>
    <w:lvl w:ilvl="8" w:tplc="FC3293FE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1"/>
  </w:num>
  <w:num w:numId="9">
    <w:abstractNumId w:val="19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  <w:num w:numId="14">
    <w:abstractNumId w:val="12"/>
  </w:num>
  <w:num w:numId="15">
    <w:abstractNumId w:val="18"/>
  </w:num>
  <w:num w:numId="16">
    <w:abstractNumId w:val="10"/>
  </w:num>
  <w:num w:numId="17">
    <w:abstractNumId w:val="13"/>
  </w:num>
  <w:num w:numId="18">
    <w:abstractNumId w:val="0"/>
  </w:num>
  <w:num w:numId="19">
    <w:abstractNumId w:val="14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B7FA6"/>
    <w:rsid w:val="002674AF"/>
    <w:rsid w:val="003C7D05"/>
    <w:rsid w:val="00BB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7FA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F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BB7FA6"/>
    <w:pPr>
      <w:ind w:left="1133" w:hanging="520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uiPriority w:val="1"/>
    <w:qFormat/>
    <w:rsid w:val="00BB7FA6"/>
  </w:style>
  <w:style w:type="paragraph" w:customStyle="1" w:styleId="Heading1">
    <w:name w:val="Heading 1"/>
    <w:basedOn w:val="Normale"/>
    <w:uiPriority w:val="1"/>
    <w:qFormat/>
    <w:rsid w:val="00BB7FA6"/>
    <w:pPr>
      <w:spacing w:before="19"/>
      <w:ind w:left="1193" w:hanging="43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B7FA6"/>
    <w:pPr>
      <w:spacing w:before="51"/>
      <w:ind w:left="585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BB7FA6"/>
    <w:pPr>
      <w:spacing w:line="292" w:lineRule="exact"/>
      <w:ind w:left="472"/>
      <w:jc w:val="both"/>
      <w:outlineLvl w:val="3"/>
    </w:pPr>
    <w:rPr>
      <w:i/>
      <w:sz w:val="24"/>
      <w:szCs w:val="24"/>
    </w:rPr>
  </w:style>
  <w:style w:type="paragraph" w:styleId="Titolo">
    <w:name w:val="Title"/>
    <w:basedOn w:val="Normale"/>
    <w:uiPriority w:val="1"/>
    <w:qFormat/>
    <w:rsid w:val="00BB7FA6"/>
    <w:pPr>
      <w:spacing w:before="2"/>
      <w:ind w:left="818" w:right="862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B7FA6"/>
    <w:pPr>
      <w:ind w:left="1133" w:hanging="5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B7FA6"/>
    <w:pPr>
      <w:spacing w:line="248" w:lineRule="exact"/>
      <w:ind w:left="110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D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D05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b-strategiamarina.isprambiente.it/app/%2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b-strategiamarina.isprambiente.it/app/%23/" TargetMode="External"/><Relationship Id="rId17" Type="http://schemas.openxmlformats.org/officeDocument/2006/relationships/hyperlink" Target="http://www.db-strategiamarina.isprambiente.it/app/%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b-strategiamarina.isprambiente.it/app/%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-strategiamarina.isprambiente.it/app/%2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b-strategiamarina.isprambiente.it/app/%23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b-strategiamarina.isprambiente.it/app/%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8606</Words>
  <Characters>49059</Characters>
  <Application>Microsoft Office Word</Application>
  <DocSecurity>0</DocSecurity>
  <Lines>408</Lines>
  <Paragraphs>115</Paragraphs>
  <ScaleCrop>false</ScaleCrop>
  <Company>HP Inc.</Company>
  <LinksUpToDate>false</LinksUpToDate>
  <CharactersWithSpaces>57550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Ceciali Silvestri</cp:lastModifiedBy>
  <cp:revision>2</cp:revision>
  <dcterms:created xsi:type="dcterms:W3CDTF">2020-10-01T10:08:00Z</dcterms:created>
  <dcterms:modified xsi:type="dcterms:W3CDTF">2020-10-01T10:08:00Z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