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51D6D" w14:textId="77777777" w:rsidR="00BB0627" w:rsidRDefault="00BB062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1FC6B5DB" w14:textId="77777777" w:rsidR="00DD7F59" w:rsidRPr="00DD7F59" w:rsidRDefault="00DD7F59" w:rsidP="00DD7F59">
      <w:pPr>
        <w:widowControl/>
        <w:spacing w:after="200" w:line="276" w:lineRule="auto"/>
        <w:ind w:right="566"/>
        <w:jc w:val="center"/>
        <w:rPr>
          <w:rFonts w:ascii="Calibri" w:eastAsia="Calibri" w:hAnsi="Calibri" w:cs="Calibri-Bold"/>
          <w:b/>
          <w:bCs/>
          <w:color w:val="4F82BE"/>
          <w:sz w:val="56"/>
          <w:szCs w:val="56"/>
          <w:lang w:val="it-IT"/>
        </w:rPr>
      </w:pPr>
      <w:r w:rsidRPr="00DD7F59">
        <w:rPr>
          <w:rFonts w:ascii="Calibri" w:eastAsia="Calibri" w:hAnsi="Calibri" w:cs="Times New Roman"/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 wp14:anchorId="05F67BF9" wp14:editId="5BFEA37F">
            <wp:simplePos x="0" y="0"/>
            <wp:positionH relativeFrom="column">
              <wp:posOffset>2061210</wp:posOffset>
            </wp:positionH>
            <wp:positionV relativeFrom="paragraph">
              <wp:posOffset>13970</wp:posOffset>
            </wp:positionV>
            <wp:extent cx="1710690" cy="1097280"/>
            <wp:effectExtent l="0" t="0" r="0" b="0"/>
            <wp:wrapNone/>
            <wp:docPr id="2" name="Immagine 2" descr="http://www.alternativasostenibile.it/archivio/2012/02/17/images/Ministero-amb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ternativasostenibile.it/archivio/2012/02/17/images/Ministero-ambien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3B46DC" w14:textId="77777777" w:rsidR="00DD7F59" w:rsidRPr="00DD7F59" w:rsidRDefault="00DD7F59" w:rsidP="00DD7F59">
      <w:pPr>
        <w:widowControl/>
        <w:spacing w:after="200" w:line="276" w:lineRule="auto"/>
        <w:jc w:val="center"/>
        <w:rPr>
          <w:rFonts w:ascii="Calibri" w:eastAsia="Calibri" w:hAnsi="Calibri" w:cs="Calibri-Bold"/>
          <w:b/>
          <w:bCs/>
          <w:color w:val="4F82BE"/>
          <w:sz w:val="56"/>
          <w:szCs w:val="56"/>
          <w:lang w:val="it-IT"/>
        </w:rPr>
      </w:pPr>
    </w:p>
    <w:p w14:paraId="6E1A3784" w14:textId="77777777" w:rsidR="00DD7F59" w:rsidRPr="00DD7F59" w:rsidRDefault="00DD7F59" w:rsidP="00DD7F59">
      <w:pPr>
        <w:autoSpaceDE w:val="0"/>
        <w:autoSpaceDN w:val="0"/>
        <w:adjustRightInd w:val="0"/>
        <w:jc w:val="center"/>
        <w:rPr>
          <w:rFonts w:ascii="Calibri" w:eastAsia="Times New Roman" w:hAnsi="Calibri" w:cs="Calibri-Bold"/>
          <w:b/>
          <w:bCs/>
          <w:color w:val="4F82BE"/>
          <w:sz w:val="56"/>
          <w:szCs w:val="56"/>
          <w:lang w:val="it-IT" w:eastAsia="it-IT"/>
        </w:rPr>
      </w:pPr>
    </w:p>
    <w:p w14:paraId="7ED0BBBC" w14:textId="77777777" w:rsidR="00DD7F59" w:rsidRPr="00DD7F59" w:rsidRDefault="00DD7F59" w:rsidP="00DD7F59">
      <w:pPr>
        <w:autoSpaceDE w:val="0"/>
        <w:autoSpaceDN w:val="0"/>
        <w:adjustRightInd w:val="0"/>
        <w:jc w:val="center"/>
        <w:rPr>
          <w:rFonts w:ascii="Calibri" w:eastAsia="Times New Roman" w:hAnsi="Calibri" w:cs="Calibri-Bold"/>
          <w:b/>
          <w:bCs/>
          <w:color w:val="4F82BE"/>
          <w:sz w:val="56"/>
          <w:szCs w:val="56"/>
          <w:lang w:val="it-IT" w:eastAsia="it-IT"/>
        </w:rPr>
      </w:pPr>
    </w:p>
    <w:p w14:paraId="28BF1402" w14:textId="77777777" w:rsidR="00DD7F59" w:rsidRPr="00DD7F59" w:rsidRDefault="00DD7F59" w:rsidP="00DD7F59">
      <w:pPr>
        <w:autoSpaceDE w:val="0"/>
        <w:autoSpaceDN w:val="0"/>
        <w:adjustRightInd w:val="0"/>
        <w:jc w:val="center"/>
        <w:rPr>
          <w:rFonts w:ascii="Calibri" w:eastAsia="Times New Roman" w:hAnsi="Calibri" w:cs="Calibri-Bold"/>
          <w:b/>
          <w:bCs/>
          <w:color w:val="4F82BE"/>
          <w:sz w:val="56"/>
          <w:szCs w:val="56"/>
          <w:lang w:val="it-IT" w:eastAsia="it-IT"/>
        </w:rPr>
      </w:pPr>
      <w:r w:rsidRPr="00DD7F59">
        <w:rPr>
          <w:rFonts w:ascii="Calibri" w:eastAsia="Times New Roman" w:hAnsi="Calibri" w:cs="Calibri-Bold"/>
          <w:b/>
          <w:bCs/>
          <w:color w:val="4F82BE"/>
          <w:sz w:val="56"/>
          <w:szCs w:val="56"/>
          <w:lang w:val="it-IT" w:eastAsia="it-IT"/>
        </w:rPr>
        <w:t>Programmi di Monitoraggio</w:t>
      </w:r>
    </w:p>
    <w:p w14:paraId="456F5C2E" w14:textId="77777777" w:rsidR="00DD7F59" w:rsidRPr="00DD7F59" w:rsidRDefault="00DD7F59" w:rsidP="00DD7F59">
      <w:pPr>
        <w:autoSpaceDE w:val="0"/>
        <w:autoSpaceDN w:val="0"/>
        <w:adjustRightInd w:val="0"/>
        <w:jc w:val="center"/>
        <w:rPr>
          <w:rFonts w:ascii="Calibri" w:eastAsia="Times New Roman" w:hAnsi="Calibri" w:cs="Calibri-Bold"/>
          <w:b/>
          <w:bCs/>
          <w:color w:val="4F82BE"/>
          <w:sz w:val="56"/>
          <w:szCs w:val="56"/>
          <w:lang w:val="it-IT" w:eastAsia="it-IT"/>
        </w:rPr>
      </w:pPr>
      <w:r w:rsidRPr="00DD7F59">
        <w:rPr>
          <w:rFonts w:ascii="Calibri" w:eastAsia="Times New Roman" w:hAnsi="Calibri" w:cs="Calibri-Bold"/>
          <w:b/>
          <w:bCs/>
          <w:color w:val="4F82BE"/>
          <w:sz w:val="56"/>
          <w:szCs w:val="56"/>
          <w:lang w:val="it-IT" w:eastAsia="it-IT"/>
        </w:rPr>
        <w:t>per la Strategia Marina</w:t>
      </w:r>
    </w:p>
    <w:p w14:paraId="5C30272D" w14:textId="77777777" w:rsidR="00DD7F59" w:rsidRPr="00DD7F59" w:rsidRDefault="00DD7F59" w:rsidP="00DD7F59">
      <w:pPr>
        <w:autoSpaceDE w:val="0"/>
        <w:autoSpaceDN w:val="0"/>
        <w:adjustRightInd w:val="0"/>
        <w:jc w:val="center"/>
        <w:rPr>
          <w:rFonts w:ascii="Calibri" w:eastAsia="Times New Roman" w:hAnsi="Calibri" w:cs="Calibri-Bold"/>
          <w:b/>
          <w:bCs/>
          <w:color w:val="4F82BE"/>
          <w:sz w:val="32"/>
          <w:szCs w:val="24"/>
          <w:lang w:val="it-IT" w:eastAsia="it-IT"/>
        </w:rPr>
      </w:pPr>
      <w:r w:rsidRPr="00DD7F59">
        <w:rPr>
          <w:rFonts w:ascii="Calibri" w:eastAsia="Times New Roman" w:hAnsi="Calibri" w:cs="Calibri-Bold"/>
          <w:b/>
          <w:bCs/>
          <w:color w:val="4F82BE"/>
          <w:sz w:val="32"/>
          <w:szCs w:val="24"/>
          <w:lang w:val="it-IT" w:eastAsia="it-IT"/>
        </w:rPr>
        <w:t>Art. 11, D.lgs. 190/2010</w:t>
      </w:r>
    </w:p>
    <w:p w14:paraId="3E5BDAB7" w14:textId="77777777" w:rsidR="00DD7F59" w:rsidRPr="00DD7F59" w:rsidRDefault="00DD7F59" w:rsidP="00DD7F59">
      <w:pPr>
        <w:autoSpaceDE w:val="0"/>
        <w:autoSpaceDN w:val="0"/>
        <w:adjustRightInd w:val="0"/>
        <w:jc w:val="center"/>
        <w:rPr>
          <w:rFonts w:ascii="Calibri" w:eastAsia="Times New Roman" w:hAnsi="Calibri" w:cs="Calibri-Bold"/>
          <w:b/>
          <w:bCs/>
          <w:color w:val="4F82BE"/>
          <w:sz w:val="24"/>
          <w:szCs w:val="24"/>
          <w:lang w:val="it-IT" w:eastAsia="it-IT"/>
        </w:rPr>
      </w:pPr>
    </w:p>
    <w:p w14:paraId="64E27180" w14:textId="77777777" w:rsidR="00DD7F59" w:rsidRPr="00DD7F59" w:rsidRDefault="00DD7F59" w:rsidP="00DD7F59">
      <w:pPr>
        <w:autoSpaceDE w:val="0"/>
        <w:autoSpaceDN w:val="0"/>
        <w:adjustRightInd w:val="0"/>
        <w:jc w:val="center"/>
        <w:rPr>
          <w:rFonts w:ascii="Calibri" w:eastAsia="Times New Roman" w:hAnsi="Calibri" w:cs="Calibri-Bold"/>
          <w:b/>
          <w:bCs/>
          <w:color w:val="4F82BE"/>
          <w:sz w:val="24"/>
          <w:szCs w:val="24"/>
          <w:lang w:val="it-IT" w:eastAsia="it-IT"/>
        </w:rPr>
      </w:pPr>
    </w:p>
    <w:p w14:paraId="5E291F3A" w14:textId="77777777" w:rsidR="00DD7F59" w:rsidRPr="00DD7F59" w:rsidRDefault="00DD7F59" w:rsidP="00DD7F59">
      <w:pPr>
        <w:autoSpaceDE w:val="0"/>
        <w:autoSpaceDN w:val="0"/>
        <w:adjustRightInd w:val="0"/>
        <w:jc w:val="center"/>
        <w:rPr>
          <w:rFonts w:ascii="Calibri" w:eastAsia="Times New Roman" w:hAnsi="Calibri" w:cs="Calibri-Bold"/>
          <w:b/>
          <w:bCs/>
          <w:color w:val="4F82BE"/>
          <w:sz w:val="24"/>
          <w:szCs w:val="24"/>
          <w:lang w:val="it-IT" w:eastAsia="it-IT"/>
        </w:rPr>
      </w:pPr>
    </w:p>
    <w:p w14:paraId="6A9FEB34" w14:textId="77777777" w:rsidR="00DD7F59" w:rsidRPr="00DD7F59" w:rsidRDefault="00DD7F59" w:rsidP="00DD7F59">
      <w:pPr>
        <w:autoSpaceDE w:val="0"/>
        <w:autoSpaceDN w:val="0"/>
        <w:adjustRightInd w:val="0"/>
        <w:jc w:val="center"/>
        <w:rPr>
          <w:rFonts w:ascii="Calibri" w:eastAsia="Times New Roman" w:hAnsi="Calibri" w:cs="Calibri-Bold"/>
          <w:b/>
          <w:bCs/>
          <w:color w:val="4F82BE"/>
          <w:sz w:val="24"/>
          <w:szCs w:val="24"/>
          <w:lang w:val="it-IT" w:eastAsia="it-IT"/>
        </w:rPr>
      </w:pPr>
    </w:p>
    <w:p w14:paraId="140F22C1" w14:textId="77777777" w:rsidR="00DD7F59" w:rsidRPr="00DD7F59" w:rsidRDefault="00DD7F59" w:rsidP="00DD7F59">
      <w:pPr>
        <w:autoSpaceDE w:val="0"/>
        <w:autoSpaceDN w:val="0"/>
        <w:adjustRightInd w:val="0"/>
        <w:jc w:val="center"/>
        <w:rPr>
          <w:rFonts w:ascii="Calibri" w:eastAsia="Times New Roman" w:hAnsi="Calibri" w:cs="Calibri-Bold"/>
          <w:b/>
          <w:bCs/>
          <w:color w:val="4F82BE"/>
          <w:sz w:val="44"/>
          <w:szCs w:val="44"/>
          <w:lang w:val="it-IT" w:eastAsia="it-IT"/>
        </w:rPr>
      </w:pPr>
      <w:r w:rsidRPr="00DD7F59">
        <w:rPr>
          <w:rFonts w:ascii="Calibri" w:eastAsia="Times New Roman" w:hAnsi="Calibri" w:cs="Calibri-Bold"/>
          <w:b/>
          <w:bCs/>
          <w:color w:val="4F82BE"/>
          <w:sz w:val="44"/>
          <w:szCs w:val="44"/>
          <w:lang w:val="it-IT" w:eastAsia="it-IT"/>
        </w:rPr>
        <w:t>SCHEDE METODOLOGICHE</w:t>
      </w:r>
    </w:p>
    <w:p w14:paraId="23B4F911" w14:textId="77777777" w:rsidR="00DD7F59" w:rsidRPr="00DD7F59" w:rsidRDefault="00DD7F59" w:rsidP="00DD7F59">
      <w:pPr>
        <w:autoSpaceDE w:val="0"/>
        <w:autoSpaceDN w:val="0"/>
        <w:adjustRightInd w:val="0"/>
        <w:jc w:val="center"/>
        <w:rPr>
          <w:rFonts w:ascii="Calibri" w:eastAsia="Times New Roman" w:hAnsi="Calibri" w:cs="Calibri-Bold"/>
          <w:b/>
          <w:bCs/>
          <w:color w:val="4F82BE"/>
          <w:sz w:val="24"/>
          <w:szCs w:val="24"/>
          <w:lang w:val="it-IT" w:eastAsia="it-IT"/>
        </w:rPr>
      </w:pPr>
      <w:r w:rsidRPr="00DD7F59">
        <w:rPr>
          <w:rFonts w:ascii="Calibri" w:eastAsia="Times New Roman" w:hAnsi="Calibri" w:cs="Calibri-Bold"/>
          <w:b/>
          <w:bCs/>
          <w:color w:val="4F82BE"/>
          <w:sz w:val="24"/>
          <w:szCs w:val="24"/>
          <w:lang w:val="it-IT" w:eastAsia="it-IT"/>
        </w:rPr>
        <w:t>per l’attuazione delle Convenzioni stipulate tra</w:t>
      </w:r>
    </w:p>
    <w:p w14:paraId="70C3C86E" w14:textId="77777777" w:rsidR="00DD7F59" w:rsidRPr="00DD7F59" w:rsidRDefault="00DD7F59" w:rsidP="00DD7F59">
      <w:pPr>
        <w:widowControl/>
        <w:jc w:val="center"/>
        <w:rPr>
          <w:rFonts w:ascii="Calibri" w:eastAsia="Times New Roman" w:hAnsi="Calibri" w:cs="Calibri-Bold"/>
          <w:b/>
          <w:bCs/>
          <w:color w:val="4F82BE"/>
          <w:sz w:val="28"/>
          <w:szCs w:val="28"/>
          <w:lang w:val="it-IT" w:eastAsia="it-IT"/>
        </w:rPr>
      </w:pPr>
      <w:r w:rsidRPr="00DD7F59">
        <w:rPr>
          <w:rFonts w:ascii="Calibri" w:eastAsia="Times New Roman" w:hAnsi="Calibri" w:cs="Calibri-Bold"/>
          <w:b/>
          <w:bCs/>
          <w:color w:val="4F82BE"/>
          <w:sz w:val="28"/>
          <w:szCs w:val="28"/>
          <w:lang w:val="it-IT" w:eastAsia="it-IT"/>
        </w:rPr>
        <w:t>Ministero dell’Ambiente e della Tutela del Territorio e del Mare</w:t>
      </w:r>
    </w:p>
    <w:p w14:paraId="21ED1A33" w14:textId="77777777" w:rsidR="00DD7F59" w:rsidRPr="00DD7F59" w:rsidRDefault="00DD7F59" w:rsidP="00DD7F59">
      <w:pPr>
        <w:autoSpaceDE w:val="0"/>
        <w:autoSpaceDN w:val="0"/>
        <w:adjustRightInd w:val="0"/>
        <w:jc w:val="center"/>
        <w:rPr>
          <w:rFonts w:ascii="Calibri" w:eastAsia="Times New Roman" w:hAnsi="Calibri" w:cs="Calibri-Bold"/>
          <w:b/>
          <w:bCs/>
          <w:color w:val="4F82BE"/>
          <w:sz w:val="24"/>
          <w:szCs w:val="24"/>
          <w:lang w:val="it-IT" w:eastAsia="it-IT"/>
        </w:rPr>
      </w:pPr>
      <w:r w:rsidRPr="00DD7F59">
        <w:rPr>
          <w:rFonts w:ascii="Calibri" w:eastAsia="Times New Roman" w:hAnsi="Calibri" w:cs="Calibri-Bold"/>
          <w:b/>
          <w:bCs/>
          <w:color w:val="4F82BE"/>
          <w:sz w:val="24"/>
          <w:szCs w:val="24"/>
          <w:lang w:val="it-IT" w:eastAsia="it-IT"/>
        </w:rPr>
        <w:t>e</w:t>
      </w:r>
    </w:p>
    <w:p w14:paraId="2012E248" w14:textId="77777777" w:rsidR="00DD7F59" w:rsidRPr="00DD7F59" w:rsidRDefault="00DD7F59" w:rsidP="00DD7F59">
      <w:pPr>
        <w:autoSpaceDE w:val="0"/>
        <w:autoSpaceDN w:val="0"/>
        <w:adjustRightInd w:val="0"/>
        <w:jc w:val="center"/>
        <w:rPr>
          <w:rFonts w:ascii="Calibri" w:eastAsia="Times New Roman" w:hAnsi="Calibri" w:cs="Calibri-Bold"/>
          <w:b/>
          <w:bCs/>
          <w:color w:val="4F82BE"/>
          <w:sz w:val="28"/>
          <w:szCs w:val="28"/>
          <w:lang w:val="it-IT" w:eastAsia="it-IT"/>
        </w:rPr>
      </w:pPr>
      <w:r w:rsidRPr="00DD7F59">
        <w:rPr>
          <w:rFonts w:ascii="Calibri" w:eastAsia="Times New Roman" w:hAnsi="Calibri" w:cs="Calibri-Bold"/>
          <w:b/>
          <w:bCs/>
          <w:color w:val="4F82BE"/>
          <w:sz w:val="28"/>
          <w:szCs w:val="28"/>
          <w:lang w:val="it-IT" w:eastAsia="it-IT"/>
        </w:rPr>
        <w:t>Agenzie Regionali per la protezione dell’Ambiente</w:t>
      </w:r>
    </w:p>
    <w:p w14:paraId="0F7FB023" w14:textId="77777777" w:rsidR="00DD7F59" w:rsidRDefault="00DD7F59" w:rsidP="00DD7F59">
      <w:pPr>
        <w:autoSpaceDE w:val="0"/>
        <w:autoSpaceDN w:val="0"/>
        <w:adjustRightInd w:val="0"/>
        <w:jc w:val="center"/>
        <w:rPr>
          <w:rFonts w:ascii="Calibri" w:eastAsia="Times New Roman" w:hAnsi="Calibri" w:cs="Calibri-Bold"/>
          <w:b/>
          <w:bCs/>
          <w:color w:val="4F82BE"/>
          <w:sz w:val="24"/>
          <w:szCs w:val="24"/>
          <w:lang w:val="it-IT" w:eastAsia="it-IT"/>
        </w:rPr>
      </w:pPr>
      <w:r w:rsidRPr="00DD7F59">
        <w:rPr>
          <w:rFonts w:ascii="Calibri" w:eastAsia="Times New Roman" w:hAnsi="Calibri" w:cs="Calibri-Bold"/>
          <w:b/>
          <w:bCs/>
          <w:color w:val="4F82BE"/>
          <w:sz w:val="24"/>
          <w:szCs w:val="24"/>
          <w:lang w:val="it-IT" w:eastAsia="it-IT"/>
        </w:rPr>
        <w:t>nel dicembre 2017</w:t>
      </w:r>
    </w:p>
    <w:p w14:paraId="3094E93C" w14:textId="77777777" w:rsidR="00055CF0" w:rsidRDefault="00055CF0" w:rsidP="00DD7F59">
      <w:pPr>
        <w:autoSpaceDE w:val="0"/>
        <w:autoSpaceDN w:val="0"/>
        <w:adjustRightInd w:val="0"/>
        <w:jc w:val="center"/>
        <w:rPr>
          <w:rFonts w:ascii="Calibri" w:eastAsia="Times New Roman" w:hAnsi="Calibri" w:cs="Calibri-Bold"/>
          <w:b/>
          <w:bCs/>
          <w:color w:val="4F82BE"/>
          <w:sz w:val="24"/>
          <w:szCs w:val="24"/>
          <w:lang w:val="it-IT" w:eastAsia="it-IT"/>
        </w:rPr>
      </w:pPr>
    </w:p>
    <w:p w14:paraId="5BC47751" w14:textId="77777777" w:rsidR="00055CF0" w:rsidRPr="00055CF0" w:rsidRDefault="00055CF0" w:rsidP="00DD7F59">
      <w:pPr>
        <w:autoSpaceDE w:val="0"/>
        <w:autoSpaceDN w:val="0"/>
        <w:adjustRightInd w:val="0"/>
        <w:jc w:val="center"/>
        <w:rPr>
          <w:rFonts w:ascii="Calibri" w:eastAsia="Times New Roman" w:hAnsi="Calibri" w:cs="Calibri-Bold"/>
          <w:b/>
          <w:bCs/>
          <w:color w:val="4F82BE"/>
          <w:sz w:val="40"/>
          <w:szCs w:val="40"/>
          <w:lang w:val="it-IT" w:eastAsia="it-IT"/>
        </w:rPr>
      </w:pPr>
      <w:r w:rsidRPr="00055CF0">
        <w:rPr>
          <w:rFonts w:ascii="Calibri" w:eastAsia="Times New Roman" w:hAnsi="Calibri" w:cs="Calibri-Bold"/>
          <w:b/>
          <w:bCs/>
          <w:color w:val="4F82BE"/>
          <w:sz w:val="40"/>
          <w:szCs w:val="40"/>
          <w:lang w:val="it-IT" w:eastAsia="it-IT"/>
        </w:rPr>
        <w:t>MODULO1/1E</w:t>
      </w:r>
    </w:p>
    <w:p w14:paraId="1B223412" w14:textId="77777777" w:rsidR="00055CF0" w:rsidRPr="001541D0" w:rsidRDefault="00055CF0" w:rsidP="00DD7F59">
      <w:pPr>
        <w:autoSpaceDE w:val="0"/>
        <w:autoSpaceDN w:val="0"/>
        <w:adjustRightInd w:val="0"/>
        <w:jc w:val="center"/>
        <w:rPr>
          <w:rFonts w:ascii="Calibri" w:eastAsia="Times New Roman" w:hAnsi="Calibri" w:cs="Calibri-Bold"/>
          <w:b/>
          <w:bCs/>
          <w:color w:val="4F82BE"/>
          <w:sz w:val="36"/>
          <w:szCs w:val="36"/>
          <w:lang w:val="it-IT" w:eastAsia="it-IT"/>
        </w:rPr>
      </w:pPr>
      <w:r w:rsidRPr="001541D0">
        <w:rPr>
          <w:rFonts w:ascii="Calibri" w:eastAsia="Times New Roman" w:hAnsi="Calibri" w:cs="Calibri-Bold"/>
          <w:b/>
          <w:bCs/>
          <w:color w:val="4F82BE"/>
          <w:sz w:val="36"/>
          <w:szCs w:val="36"/>
          <w:lang w:val="it-IT" w:eastAsia="it-IT"/>
        </w:rPr>
        <w:t>Parametri chimico/fisici, habitat pelagici, contaminanti e acqua</w:t>
      </w:r>
    </w:p>
    <w:p w14:paraId="0A34619F" w14:textId="77777777" w:rsidR="00DD7F59" w:rsidRPr="00DD7F59" w:rsidRDefault="00DD7F59" w:rsidP="00DD7F59">
      <w:pPr>
        <w:autoSpaceDE w:val="0"/>
        <w:autoSpaceDN w:val="0"/>
        <w:adjustRightInd w:val="0"/>
        <w:jc w:val="center"/>
        <w:rPr>
          <w:rFonts w:ascii="Calibri" w:eastAsia="Times New Roman" w:hAnsi="Calibri" w:cs="Calibri-Bold"/>
          <w:b/>
          <w:bCs/>
          <w:color w:val="4F82BE"/>
          <w:sz w:val="24"/>
          <w:szCs w:val="24"/>
          <w:lang w:val="it-IT" w:eastAsia="it-IT"/>
        </w:rPr>
      </w:pPr>
    </w:p>
    <w:p w14:paraId="1691C464" w14:textId="77777777" w:rsidR="00DD7F59" w:rsidRPr="00DD7F59" w:rsidRDefault="00DD7F59" w:rsidP="00DD7F59">
      <w:pPr>
        <w:autoSpaceDE w:val="0"/>
        <w:autoSpaceDN w:val="0"/>
        <w:adjustRightInd w:val="0"/>
        <w:jc w:val="center"/>
        <w:rPr>
          <w:rFonts w:ascii="Calibri" w:eastAsia="Times New Roman" w:hAnsi="Calibri" w:cs="Calibri-Bold"/>
          <w:b/>
          <w:bCs/>
          <w:color w:val="4F82BE"/>
          <w:sz w:val="24"/>
          <w:szCs w:val="24"/>
          <w:lang w:val="it-IT" w:eastAsia="it-IT"/>
        </w:rPr>
      </w:pPr>
    </w:p>
    <w:p w14:paraId="7127E992" w14:textId="77777777" w:rsidR="00DD7F59" w:rsidRPr="00DD7F59" w:rsidRDefault="00DD7F59" w:rsidP="00DD7F59">
      <w:pPr>
        <w:autoSpaceDE w:val="0"/>
        <w:autoSpaceDN w:val="0"/>
        <w:adjustRightInd w:val="0"/>
        <w:jc w:val="center"/>
        <w:rPr>
          <w:rFonts w:ascii="Calibri" w:eastAsia="Times New Roman" w:hAnsi="Calibri" w:cs="Calibri-Bold"/>
          <w:b/>
          <w:bCs/>
          <w:color w:val="4F82BE"/>
          <w:sz w:val="24"/>
          <w:szCs w:val="24"/>
          <w:lang w:val="it-IT" w:eastAsia="it-IT"/>
        </w:rPr>
      </w:pPr>
    </w:p>
    <w:p w14:paraId="23387D8D" w14:textId="77777777" w:rsidR="00DD7F59" w:rsidRPr="00DD7F59" w:rsidRDefault="00DD7F59" w:rsidP="00DD7F59">
      <w:pPr>
        <w:autoSpaceDE w:val="0"/>
        <w:autoSpaceDN w:val="0"/>
        <w:adjustRightInd w:val="0"/>
        <w:jc w:val="center"/>
        <w:rPr>
          <w:rFonts w:ascii="Calibri" w:eastAsia="Times New Roman" w:hAnsi="Calibri" w:cs="Calibri-Bold"/>
          <w:b/>
          <w:bCs/>
          <w:color w:val="4F82BE"/>
          <w:lang w:val="it-IT" w:eastAsia="it-IT"/>
        </w:rPr>
      </w:pPr>
      <w:r w:rsidRPr="00DD7F59">
        <w:rPr>
          <w:rFonts w:ascii="Calibri" w:eastAsia="Times New Roman" w:hAnsi="Calibri" w:cs="Calibri-Bold"/>
          <w:b/>
          <w:bCs/>
          <w:color w:val="4F82BE"/>
          <w:lang w:val="it-IT" w:eastAsia="it-IT"/>
        </w:rPr>
        <w:t xml:space="preserve">(elaborate in collaborazione con </w:t>
      </w:r>
    </w:p>
    <w:p w14:paraId="49355946" w14:textId="77777777" w:rsidR="00DD7F59" w:rsidRPr="00DD7F59" w:rsidRDefault="00DD7F59" w:rsidP="00DD7F59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color w:val="808285"/>
          <w:sz w:val="20"/>
          <w:szCs w:val="20"/>
          <w:highlight w:val="yellow"/>
          <w:lang w:val="it-IT"/>
        </w:rPr>
      </w:pPr>
      <w:r w:rsidRPr="00DD7F59">
        <w:rPr>
          <w:rFonts w:ascii="Calibri" w:eastAsia="Times New Roman" w:hAnsi="Calibri" w:cs="Calibri-Bold"/>
          <w:b/>
          <w:bCs/>
          <w:color w:val="4F82BE"/>
          <w:lang w:val="it-IT" w:eastAsia="it-IT"/>
        </w:rPr>
        <w:t>Istituto Superiore per la Protezione e la Ricerca Ambientale)</w:t>
      </w:r>
    </w:p>
    <w:p w14:paraId="1EAE9E1C" w14:textId="77777777" w:rsidR="00DD7F59" w:rsidRPr="00DD7F59" w:rsidRDefault="00DD7F59" w:rsidP="00DD7F59">
      <w:pPr>
        <w:spacing w:before="4"/>
        <w:jc w:val="center"/>
        <w:rPr>
          <w:rFonts w:ascii="Calibri" w:eastAsia="Calibri" w:hAnsi="Calibri" w:cs="Calibri"/>
          <w:b/>
          <w:bCs/>
          <w:color w:val="4F82BD"/>
          <w:spacing w:val="-1"/>
          <w:sz w:val="28"/>
          <w:szCs w:val="28"/>
          <w:lang w:val="it-IT"/>
        </w:rPr>
      </w:pPr>
    </w:p>
    <w:p w14:paraId="2BF45D2F" w14:textId="77777777" w:rsidR="00DD7F59" w:rsidRPr="00DD7F59" w:rsidRDefault="00DD7F59" w:rsidP="00DD7F59">
      <w:pPr>
        <w:spacing w:before="4"/>
        <w:jc w:val="center"/>
        <w:rPr>
          <w:rFonts w:ascii="Calibri" w:eastAsia="Calibri" w:hAnsi="Calibri" w:cs="Calibri"/>
          <w:b/>
          <w:bCs/>
          <w:color w:val="4F82BD"/>
          <w:spacing w:val="-1"/>
          <w:sz w:val="28"/>
          <w:szCs w:val="28"/>
          <w:lang w:val="it-IT"/>
        </w:rPr>
      </w:pPr>
    </w:p>
    <w:p w14:paraId="58A792B7" w14:textId="77777777" w:rsidR="00DD7F59" w:rsidRPr="00DD7F59" w:rsidRDefault="00DD7F59" w:rsidP="00DD7F59">
      <w:pPr>
        <w:spacing w:before="4"/>
        <w:jc w:val="center"/>
        <w:rPr>
          <w:rFonts w:ascii="Calibri" w:eastAsia="Times New Roman" w:hAnsi="Calibri" w:cs="Calibri-Bold"/>
          <w:b/>
          <w:bCs/>
          <w:color w:val="595959"/>
          <w:sz w:val="24"/>
          <w:szCs w:val="24"/>
          <w:lang w:val="it-IT" w:eastAsia="it-IT"/>
        </w:rPr>
      </w:pPr>
      <w:r w:rsidRPr="00DD7F59">
        <w:rPr>
          <w:rFonts w:ascii="Calibri" w:eastAsia="Calibri" w:hAnsi="Calibri" w:cs="Calibri"/>
          <w:b/>
          <w:bCs/>
          <w:color w:val="4F82BD"/>
          <w:spacing w:val="-1"/>
          <w:sz w:val="24"/>
          <w:szCs w:val="24"/>
          <w:lang w:val="it-IT"/>
        </w:rPr>
        <w:t>Maggio 2018</w:t>
      </w:r>
    </w:p>
    <w:p w14:paraId="2FB44AA0" w14:textId="77777777" w:rsidR="00DD7F59" w:rsidRPr="00DD7F59" w:rsidRDefault="00DD7F59" w:rsidP="00DD7F59">
      <w:pPr>
        <w:widowControl/>
        <w:spacing w:after="200" w:line="276" w:lineRule="auto"/>
        <w:jc w:val="center"/>
        <w:rPr>
          <w:rFonts w:ascii="Calibri" w:eastAsia="Calibri" w:hAnsi="Calibri" w:cs="Arial"/>
          <w:b/>
          <w:bCs/>
          <w:color w:val="808285"/>
          <w:sz w:val="20"/>
          <w:szCs w:val="20"/>
          <w:lang w:val="it-IT"/>
        </w:rPr>
      </w:pPr>
      <w:r w:rsidRPr="00DD7F59">
        <w:rPr>
          <w:rFonts w:ascii="Calibri" w:eastAsia="Calibri" w:hAnsi="Calibri" w:cs="Times New Roman"/>
          <w:b/>
          <w:i/>
          <w:noProof/>
          <w:color w:val="0070C0"/>
          <w:sz w:val="20"/>
          <w:szCs w:val="20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52D32723" wp14:editId="0991480E">
            <wp:simplePos x="0" y="0"/>
            <wp:positionH relativeFrom="column">
              <wp:posOffset>-31115</wp:posOffset>
            </wp:positionH>
            <wp:positionV relativeFrom="paragraph">
              <wp:posOffset>148590</wp:posOffset>
            </wp:positionV>
            <wp:extent cx="6100445" cy="1404620"/>
            <wp:effectExtent l="0" t="0" r="0" b="508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329FB54A" w14:textId="77777777" w:rsidR="00BB0627" w:rsidRPr="001E198D" w:rsidRDefault="00BB0627">
      <w:pPr>
        <w:spacing w:line="200" w:lineRule="atLeast"/>
        <w:ind w:left="340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3FAB791" w14:textId="77777777" w:rsidR="00BB0627" w:rsidRPr="001E198D" w:rsidRDefault="00BB062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4610DCB" w14:textId="77777777" w:rsidR="00BB0627" w:rsidRPr="001E198D" w:rsidRDefault="00BB062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A5AEF9A" w14:textId="77777777" w:rsidR="00BB0627" w:rsidRPr="001E198D" w:rsidRDefault="00BB062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DA6AC07" w14:textId="77777777" w:rsidR="00BB0627" w:rsidRPr="001E198D" w:rsidRDefault="00BB062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E227483" w14:textId="77777777" w:rsidR="00BB0627" w:rsidRPr="001E198D" w:rsidRDefault="00BB062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ADCBBF9" w14:textId="77777777" w:rsidR="00BB0627" w:rsidRPr="001E198D" w:rsidRDefault="00BB062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1243F5C" w14:textId="77777777" w:rsidR="00BB0627" w:rsidRPr="001E198D" w:rsidRDefault="00BB0627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14:paraId="569F88A8" w14:textId="77777777" w:rsidR="004F4843" w:rsidRPr="00472248" w:rsidRDefault="004F4843" w:rsidP="004F4843">
      <w:pPr>
        <w:pStyle w:val="Corpotesto"/>
        <w:tabs>
          <w:tab w:val="left" w:pos="0"/>
        </w:tabs>
        <w:kinsoku w:val="0"/>
        <w:overflowPunct w:val="0"/>
        <w:spacing w:line="800" w:lineRule="exact"/>
        <w:ind w:left="0" w:right="-51"/>
        <w:jc w:val="center"/>
        <w:rPr>
          <w:rFonts w:ascii="Arial" w:hAnsi="Arial" w:cs="Arial"/>
          <w:b/>
          <w:bCs/>
          <w:color w:val="808285"/>
          <w:sz w:val="44"/>
          <w:szCs w:val="44"/>
          <w:lang w:val="it-IT"/>
        </w:rPr>
      </w:pPr>
      <w:r w:rsidRPr="00472248">
        <w:rPr>
          <w:rFonts w:ascii="Arial" w:hAnsi="Arial" w:cs="Arial"/>
          <w:b/>
          <w:bCs/>
          <w:color w:val="808285"/>
          <w:sz w:val="44"/>
          <w:szCs w:val="44"/>
          <w:lang w:val="it-IT"/>
        </w:rPr>
        <w:lastRenderedPageBreak/>
        <w:t>MODULO 1/1E</w:t>
      </w:r>
    </w:p>
    <w:p w14:paraId="414A85E0" w14:textId="77777777" w:rsidR="004F4843" w:rsidRPr="00472248" w:rsidRDefault="004F4843" w:rsidP="004F4843">
      <w:pPr>
        <w:pStyle w:val="Corpotesto"/>
        <w:tabs>
          <w:tab w:val="left" w:pos="709"/>
        </w:tabs>
        <w:kinsoku w:val="0"/>
        <w:overflowPunct w:val="0"/>
        <w:spacing w:before="176"/>
        <w:ind w:left="709" w:right="561"/>
        <w:jc w:val="center"/>
        <w:rPr>
          <w:rFonts w:ascii="Arial" w:hAnsi="Arial" w:cs="Arial"/>
          <w:b/>
          <w:bCs/>
          <w:i/>
          <w:color w:val="808285"/>
          <w:sz w:val="28"/>
          <w:szCs w:val="28"/>
          <w:lang w:val="it-IT"/>
        </w:rPr>
      </w:pPr>
      <w:r w:rsidRPr="00472248">
        <w:rPr>
          <w:rFonts w:ascii="Arial" w:hAnsi="Arial" w:cs="Arial"/>
          <w:b/>
          <w:bCs/>
          <w:i/>
          <w:color w:val="808285"/>
          <w:sz w:val="28"/>
          <w:szCs w:val="28"/>
          <w:lang w:val="it-IT"/>
        </w:rPr>
        <w:t>Parametri chimico/fisici, habitat pelagici, contaminanti acqua</w:t>
      </w:r>
    </w:p>
    <w:p w14:paraId="62FEAAFB" w14:textId="77777777" w:rsidR="004F4843" w:rsidRPr="00472248" w:rsidRDefault="004F4843" w:rsidP="004F4843">
      <w:pPr>
        <w:widowControl/>
        <w:tabs>
          <w:tab w:val="left" w:pos="709"/>
        </w:tabs>
        <w:ind w:left="709"/>
        <w:jc w:val="center"/>
        <w:rPr>
          <w:rStyle w:val="Enfasidelicata"/>
          <w:b/>
          <w:sz w:val="20"/>
          <w:szCs w:val="20"/>
          <w:lang w:val="it-IT"/>
        </w:rPr>
      </w:pPr>
    </w:p>
    <w:p w14:paraId="5EF23965" w14:textId="77777777" w:rsidR="004F4843" w:rsidRPr="00472248" w:rsidRDefault="004F4843" w:rsidP="004F4843">
      <w:pPr>
        <w:widowControl/>
        <w:tabs>
          <w:tab w:val="left" w:pos="709"/>
        </w:tabs>
        <w:ind w:left="709"/>
        <w:jc w:val="center"/>
        <w:rPr>
          <w:rStyle w:val="Enfasidelicata"/>
          <w:b/>
          <w:lang w:val="it-IT"/>
        </w:rPr>
      </w:pPr>
      <w:r w:rsidRPr="00472248">
        <w:rPr>
          <w:rStyle w:val="Enfasidelicata"/>
          <w:b/>
          <w:lang w:val="it-IT"/>
        </w:rPr>
        <w:t>Elenco dei parametri da determinare in ciascuna stazione di campionamento, relativo strumento di indagine e metodologia di riferimento</w:t>
      </w:r>
    </w:p>
    <w:p w14:paraId="0D90CC35" w14:textId="77777777" w:rsidR="004F4843" w:rsidRPr="00472248" w:rsidRDefault="004F4843" w:rsidP="004F4843">
      <w:pPr>
        <w:widowControl/>
        <w:tabs>
          <w:tab w:val="left" w:pos="709"/>
        </w:tabs>
        <w:ind w:left="709"/>
        <w:jc w:val="center"/>
        <w:rPr>
          <w:rStyle w:val="Enfasidelicata"/>
          <w:b/>
          <w:sz w:val="16"/>
          <w:szCs w:val="16"/>
          <w:lang w:val="it-IT"/>
        </w:rPr>
      </w:pPr>
    </w:p>
    <w:p w14:paraId="06F6D20B" w14:textId="77777777" w:rsidR="004F4843" w:rsidRPr="00472248" w:rsidRDefault="004F4843" w:rsidP="004F4843">
      <w:pPr>
        <w:pStyle w:val="Corpotesto"/>
        <w:kinsoku w:val="0"/>
        <w:overflowPunct w:val="0"/>
        <w:spacing w:line="20" w:lineRule="atLeast"/>
        <w:ind w:left="0"/>
        <w:rPr>
          <w:noProof/>
          <w:sz w:val="2"/>
          <w:szCs w:val="2"/>
          <w:lang w:val="it-IT"/>
        </w:rPr>
      </w:pPr>
    </w:p>
    <w:tbl>
      <w:tblPr>
        <w:tblW w:w="516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857"/>
        <w:gridCol w:w="2514"/>
        <w:gridCol w:w="2578"/>
      </w:tblGrid>
      <w:tr w:rsidR="004F4843" w:rsidRPr="00C60AC0" w14:paraId="53B8F562" w14:textId="77777777" w:rsidTr="00B32F84">
        <w:trPr>
          <w:trHeight w:val="283"/>
          <w:jc w:val="center"/>
        </w:trPr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499BB" w14:textId="77777777" w:rsidR="004F4843" w:rsidRPr="00472248" w:rsidRDefault="004F4843" w:rsidP="00B32F84">
            <w:pPr>
              <w:widowControl/>
              <w:rPr>
                <w:rFonts w:ascii="Calibri" w:hAnsi="Calibri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EA7B70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C60AC0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Parametro</w:t>
            </w:r>
          </w:p>
        </w:tc>
        <w:tc>
          <w:tcPr>
            <w:tcW w:w="1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7617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C60AC0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Strument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o</w:t>
            </w:r>
            <w:r w:rsidRPr="00C60AC0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di indagine</w:t>
            </w:r>
          </w:p>
        </w:tc>
        <w:tc>
          <w:tcPr>
            <w:tcW w:w="1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53AAF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C60AC0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Metodologia di riferimento</w:t>
            </w:r>
          </w:p>
        </w:tc>
      </w:tr>
      <w:tr w:rsidR="004F4843" w:rsidRPr="00DF3587" w14:paraId="673BE91B" w14:textId="77777777" w:rsidTr="00B32F84">
        <w:trPr>
          <w:trHeight w:val="283"/>
          <w:jc w:val="center"/>
        </w:trPr>
        <w:tc>
          <w:tcPr>
            <w:tcW w:w="119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9813" w14:textId="77777777" w:rsidR="004F4843" w:rsidRPr="00472248" w:rsidRDefault="004F4843" w:rsidP="00B32F84">
            <w:pPr>
              <w:widowControl/>
              <w:jc w:val="center"/>
              <w:rPr>
                <w:rFonts w:ascii="Cambria" w:hAnsi="Cambria" w:cs="Arial"/>
                <w:b/>
                <w:color w:val="231F20"/>
                <w:sz w:val="20"/>
                <w:szCs w:val="20"/>
                <w:lang w:val="it-IT"/>
              </w:rPr>
            </w:pPr>
            <w:r w:rsidRPr="00472248">
              <w:rPr>
                <w:rFonts w:ascii="Cambria" w:hAnsi="Cambria" w:cs="Arial"/>
                <w:b/>
                <w:color w:val="231F20"/>
                <w:sz w:val="20"/>
                <w:szCs w:val="20"/>
                <w:lang w:val="it-IT"/>
              </w:rPr>
              <w:t>Variabili chimico-fisiche e biologiche</w:t>
            </w:r>
          </w:p>
        </w:tc>
        <w:tc>
          <w:tcPr>
            <w:tcW w:w="10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0B30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Profondità</w:t>
            </w:r>
          </w:p>
        </w:tc>
        <w:tc>
          <w:tcPr>
            <w:tcW w:w="134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EF4B3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Sonda multiparametrica con fluorimetro</w:t>
            </w:r>
          </w:p>
        </w:tc>
        <w:tc>
          <w:tcPr>
            <w:tcW w:w="14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E3CB6" w14:textId="77777777" w:rsidR="004F4843" w:rsidRPr="00472248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  <w:lang w:val="it-IT"/>
              </w:rPr>
            </w:pPr>
            <w:r w:rsidRPr="00472248">
              <w:rPr>
                <w:rFonts w:ascii="Cambria" w:hAnsi="Cambria" w:cs="Arial"/>
                <w:color w:val="231F20"/>
                <w:sz w:val="20"/>
                <w:szCs w:val="20"/>
                <w:lang w:val="it-IT"/>
              </w:rPr>
              <w:t>Metodo come da DM 260/2010: Metodologie analitiche di riferimento ICRAM-MATTM per il controllo dell'ambiente marino costiero (triennio 2001-2003)</w:t>
            </w:r>
          </w:p>
        </w:tc>
      </w:tr>
      <w:tr w:rsidR="004F4843" w:rsidRPr="00C60AC0" w14:paraId="492EA086" w14:textId="77777777" w:rsidTr="00B32F84">
        <w:trPr>
          <w:trHeight w:val="283"/>
          <w:jc w:val="center"/>
        </w:trPr>
        <w:tc>
          <w:tcPr>
            <w:tcW w:w="119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AAC98" w14:textId="77777777" w:rsidR="004F4843" w:rsidRPr="00472248" w:rsidRDefault="004F4843" w:rsidP="00B32F84">
            <w:pPr>
              <w:widowControl/>
              <w:jc w:val="center"/>
              <w:rPr>
                <w:rFonts w:ascii="Cambria" w:hAnsi="Cambria" w:cs="Arial"/>
                <w:b/>
                <w:color w:val="231F20"/>
                <w:sz w:val="20"/>
                <w:szCs w:val="20"/>
                <w:lang w:val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F965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Temperatura</w:t>
            </w:r>
          </w:p>
        </w:tc>
        <w:tc>
          <w:tcPr>
            <w:tcW w:w="13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4B57AF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6F9832" w14:textId="77777777" w:rsidR="004F4843" w:rsidRPr="00C60AC0" w:rsidRDefault="004F4843" w:rsidP="00B32F84">
            <w:pPr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</w:p>
        </w:tc>
      </w:tr>
      <w:tr w:rsidR="004F4843" w:rsidRPr="00C60AC0" w14:paraId="504B0E7C" w14:textId="77777777" w:rsidTr="00B32F84">
        <w:trPr>
          <w:trHeight w:val="283"/>
          <w:jc w:val="center"/>
        </w:trPr>
        <w:tc>
          <w:tcPr>
            <w:tcW w:w="119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11B8F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FF7D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Salinità</w:t>
            </w:r>
          </w:p>
        </w:tc>
        <w:tc>
          <w:tcPr>
            <w:tcW w:w="13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C81D47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17EF7B" w14:textId="77777777" w:rsidR="004F4843" w:rsidRPr="00C60AC0" w:rsidRDefault="004F4843" w:rsidP="00B32F84">
            <w:pPr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</w:p>
        </w:tc>
      </w:tr>
      <w:tr w:rsidR="004F4843" w:rsidRPr="00C60AC0" w14:paraId="60AD5E56" w14:textId="77777777" w:rsidTr="00B32F84">
        <w:trPr>
          <w:trHeight w:val="283"/>
          <w:jc w:val="center"/>
        </w:trPr>
        <w:tc>
          <w:tcPr>
            <w:tcW w:w="119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78BDA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1E1D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Ossigeno</w:t>
            </w:r>
          </w:p>
        </w:tc>
        <w:tc>
          <w:tcPr>
            <w:tcW w:w="13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B8F1EF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264EE5" w14:textId="77777777" w:rsidR="004F4843" w:rsidRPr="00C60AC0" w:rsidRDefault="004F4843" w:rsidP="00B32F84">
            <w:pPr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</w:p>
        </w:tc>
      </w:tr>
      <w:tr w:rsidR="004F4843" w:rsidRPr="00C60AC0" w14:paraId="6FC81B82" w14:textId="77777777" w:rsidTr="00B32F84">
        <w:trPr>
          <w:trHeight w:val="283"/>
          <w:jc w:val="center"/>
        </w:trPr>
        <w:tc>
          <w:tcPr>
            <w:tcW w:w="119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8FD74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40C7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Clorofilla "a"</w:t>
            </w:r>
          </w:p>
        </w:tc>
        <w:tc>
          <w:tcPr>
            <w:tcW w:w="13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8F1F307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051A20" w14:textId="77777777" w:rsidR="004F4843" w:rsidRPr="00C60AC0" w:rsidRDefault="004F4843" w:rsidP="00B32F84">
            <w:pPr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</w:p>
        </w:tc>
      </w:tr>
      <w:tr w:rsidR="004F4843" w:rsidRPr="00C60AC0" w14:paraId="289278F5" w14:textId="77777777" w:rsidTr="00B32F84">
        <w:trPr>
          <w:trHeight w:val="20"/>
          <w:jc w:val="center"/>
        </w:trPr>
        <w:tc>
          <w:tcPr>
            <w:tcW w:w="119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43AEB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2A67" w14:textId="77777777" w:rsidR="004F4843" w:rsidRPr="00C60AC0" w:rsidRDefault="004F4843" w:rsidP="00B32F84">
            <w:pPr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pH</w:t>
            </w:r>
          </w:p>
        </w:tc>
        <w:tc>
          <w:tcPr>
            <w:tcW w:w="13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9893F2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70A5B9" w14:textId="77777777" w:rsidR="004F4843" w:rsidRPr="00C60AC0" w:rsidRDefault="004F4843" w:rsidP="00B32F84">
            <w:pPr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</w:p>
        </w:tc>
      </w:tr>
      <w:tr w:rsidR="004F4843" w:rsidRPr="00C60AC0" w14:paraId="770255F5" w14:textId="77777777" w:rsidTr="00B32F84">
        <w:trPr>
          <w:trHeight w:val="283"/>
          <w:jc w:val="center"/>
        </w:trPr>
        <w:tc>
          <w:tcPr>
            <w:tcW w:w="1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37252D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DE7A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Trasparenza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D1D4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Disco di Secchi</w:t>
            </w:r>
          </w:p>
        </w:tc>
        <w:tc>
          <w:tcPr>
            <w:tcW w:w="14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966DE3" w14:textId="77777777" w:rsidR="004F4843" w:rsidRPr="00C60AC0" w:rsidRDefault="004F4843" w:rsidP="00B32F84">
            <w:pPr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</w:p>
        </w:tc>
      </w:tr>
      <w:tr w:rsidR="004F4843" w:rsidRPr="00C60AC0" w14:paraId="68CFB30D" w14:textId="77777777" w:rsidTr="00B32F84">
        <w:trPr>
          <w:trHeight w:val="283"/>
          <w:jc w:val="center"/>
        </w:trPr>
        <w:tc>
          <w:tcPr>
            <w:tcW w:w="11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968F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b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b/>
                <w:color w:val="231F20"/>
                <w:sz w:val="20"/>
                <w:szCs w:val="20"/>
              </w:rPr>
              <w:t>Nutrienti</w:t>
            </w:r>
          </w:p>
        </w:tc>
        <w:tc>
          <w:tcPr>
            <w:tcW w:w="10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BDD8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Ortofosfato</w:t>
            </w:r>
          </w:p>
        </w:tc>
        <w:tc>
          <w:tcPr>
            <w:tcW w:w="134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3F5C3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Spettrofotometro o colorimetro</w:t>
            </w:r>
          </w:p>
        </w:tc>
        <w:tc>
          <w:tcPr>
            <w:tcW w:w="14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C82211" w14:textId="77777777" w:rsidR="004F4843" w:rsidRPr="00C60AC0" w:rsidRDefault="004F4843" w:rsidP="00B32F84">
            <w:pPr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</w:p>
        </w:tc>
      </w:tr>
      <w:tr w:rsidR="004F4843" w:rsidRPr="00C60AC0" w14:paraId="13C2EA32" w14:textId="77777777" w:rsidTr="00B32F84">
        <w:trPr>
          <w:trHeight w:val="57"/>
          <w:jc w:val="center"/>
        </w:trPr>
        <w:tc>
          <w:tcPr>
            <w:tcW w:w="1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0314E181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1BB4EE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Azoto ammoniacale</w:t>
            </w:r>
          </w:p>
        </w:tc>
        <w:tc>
          <w:tcPr>
            <w:tcW w:w="1340" w:type="pct"/>
            <w:vMerge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8E89A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003A22" w14:textId="77777777" w:rsidR="004F4843" w:rsidRPr="00C60AC0" w:rsidRDefault="004F4843" w:rsidP="00B32F84">
            <w:pPr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</w:p>
        </w:tc>
      </w:tr>
      <w:tr w:rsidR="004F4843" w:rsidRPr="00C60AC0" w14:paraId="5FE13553" w14:textId="77777777" w:rsidTr="00B32F84">
        <w:trPr>
          <w:trHeight w:val="57"/>
          <w:jc w:val="center"/>
        </w:trPr>
        <w:tc>
          <w:tcPr>
            <w:tcW w:w="1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9F2A59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7C49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Azoto nitroso</w:t>
            </w:r>
          </w:p>
          <w:p w14:paraId="5C34E232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Azoto nitrico</w:t>
            </w:r>
          </w:p>
        </w:tc>
        <w:tc>
          <w:tcPr>
            <w:tcW w:w="13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684BB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AF01B5" w14:textId="77777777" w:rsidR="004F4843" w:rsidRPr="00C60AC0" w:rsidRDefault="004F4843" w:rsidP="00B32F84">
            <w:pPr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</w:p>
        </w:tc>
      </w:tr>
      <w:tr w:rsidR="004F4843" w:rsidRPr="00C60AC0" w14:paraId="7E84B543" w14:textId="77777777" w:rsidTr="00B32F84">
        <w:trPr>
          <w:trHeight w:val="283"/>
          <w:jc w:val="center"/>
        </w:trPr>
        <w:tc>
          <w:tcPr>
            <w:tcW w:w="1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7904F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1AC3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Fosforo totale</w:t>
            </w:r>
          </w:p>
        </w:tc>
        <w:tc>
          <w:tcPr>
            <w:tcW w:w="13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7928B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A0F4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</w:p>
        </w:tc>
      </w:tr>
      <w:tr w:rsidR="004F4843" w:rsidRPr="00C60AC0" w14:paraId="3B01B778" w14:textId="77777777" w:rsidTr="00B32F84">
        <w:trPr>
          <w:trHeight w:val="283"/>
          <w:jc w:val="center"/>
        </w:trPr>
        <w:tc>
          <w:tcPr>
            <w:tcW w:w="1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2AB8A9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05D5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Azoto totale</w:t>
            </w:r>
          </w:p>
        </w:tc>
        <w:tc>
          <w:tcPr>
            <w:tcW w:w="13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B9F6E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C0441D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</w:p>
        </w:tc>
      </w:tr>
      <w:tr w:rsidR="004F4843" w:rsidRPr="00C60AC0" w14:paraId="4E7D2072" w14:textId="77777777" w:rsidTr="00B32F84">
        <w:trPr>
          <w:trHeight w:val="283"/>
          <w:jc w:val="center"/>
        </w:trPr>
        <w:tc>
          <w:tcPr>
            <w:tcW w:w="1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E85381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5EB2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Silice reattiva</w:t>
            </w:r>
          </w:p>
        </w:tc>
        <w:tc>
          <w:tcPr>
            <w:tcW w:w="13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B59C8B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435E15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</w:p>
        </w:tc>
      </w:tr>
      <w:tr w:rsidR="004F4843" w:rsidRPr="00DF3587" w14:paraId="6B88425D" w14:textId="77777777" w:rsidTr="00B32F84">
        <w:trPr>
          <w:trHeight w:val="570"/>
          <w:jc w:val="center"/>
        </w:trPr>
        <w:tc>
          <w:tcPr>
            <w:tcW w:w="119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A6EF" w14:textId="77777777" w:rsidR="004F4843" w:rsidRPr="00472248" w:rsidRDefault="004F4843" w:rsidP="00B32F84">
            <w:pPr>
              <w:widowControl/>
              <w:jc w:val="center"/>
              <w:rPr>
                <w:rFonts w:ascii="Cambria" w:hAnsi="Cambria" w:cs="Arial"/>
                <w:b/>
                <w:color w:val="231F20"/>
                <w:sz w:val="20"/>
                <w:szCs w:val="20"/>
                <w:lang w:val="it-IT"/>
              </w:rPr>
            </w:pPr>
            <w:r w:rsidRPr="00472248">
              <w:rPr>
                <w:rFonts w:ascii="Cambria" w:hAnsi="Cambria" w:cs="Arial"/>
                <w:b/>
                <w:color w:val="231F20"/>
                <w:sz w:val="20"/>
                <w:szCs w:val="20"/>
                <w:lang w:val="it-IT"/>
              </w:rPr>
              <w:t>Composizione quali-quantitativa delle comunità fitoplanctoniche</w:t>
            </w:r>
          </w:p>
        </w:tc>
        <w:tc>
          <w:tcPr>
            <w:tcW w:w="10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D96B" w14:textId="77777777" w:rsidR="004F4843" w:rsidRPr="00472248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  <w:lang w:val="it-IT"/>
              </w:rPr>
            </w:pPr>
            <w:r w:rsidRPr="00472248">
              <w:rPr>
                <w:rFonts w:ascii="Cambria" w:hAnsi="Cambria" w:cs="Arial"/>
                <w:color w:val="231F20"/>
                <w:sz w:val="20"/>
                <w:szCs w:val="20"/>
                <w:lang w:val="it-IT"/>
              </w:rPr>
              <w:t>Lista delle specie e abbondanza relativa</w:t>
            </w:r>
          </w:p>
        </w:tc>
        <w:tc>
          <w:tcPr>
            <w:tcW w:w="13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3B95C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Microscopio ottico invertito</w:t>
            </w:r>
          </w:p>
        </w:tc>
        <w:tc>
          <w:tcPr>
            <w:tcW w:w="1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7ACFF1" w14:textId="77777777" w:rsidR="004F4843" w:rsidRPr="00472248" w:rsidRDefault="004F4843" w:rsidP="00B32F84">
            <w:pPr>
              <w:jc w:val="center"/>
              <w:rPr>
                <w:rFonts w:ascii="Cambria" w:hAnsi="Cambria" w:cs="Arial"/>
                <w:color w:val="231F20"/>
                <w:sz w:val="20"/>
                <w:szCs w:val="20"/>
                <w:lang w:val="it-IT"/>
              </w:rPr>
            </w:pPr>
            <w:r w:rsidRPr="00472248">
              <w:rPr>
                <w:rFonts w:ascii="Cambria" w:hAnsi="Cambria" w:cs="Arial"/>
                <w:color w:val="231F20"/>
                <w:sz w:val="20"/>
                <w:szCs w:val="20"/>
                <w:lang w:val="it-IT"/>
              </w:rPr>
              <w:t>Metodo come da DM 260/2010: Metodologie analitiche di riferimento ICRAM-MATTM per il controllo dell'ambiente marino costiero (triennio 2001-2003)</w:t>
            </w:r>
          </w:p>
        </w:tc>
      </w:tr>
      <w:tr w:rsidR="004F4843" w:rsidRPr="00C60AC0" w14:paraId="27456D4B" w14:textId="77777777" w:rsidTr="00B32F84">
        <w:trPr>
          <w:trHeight w:val="502"/>
          <w:jc w:val="center"/>
        </w:trPr>
        <w:tc>
          <w:tcPr>
            <w:tcW w:w="119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E6B0" w14:textId="77777777" w:rsidR="004F4843" w:rsidRPr="00472248" w:rsidRDefault="004F4843" w:rsidP="00B32F84">
            <w:pPr>
              <w:widowControl/>
              <w:jc w:val="center"/>
              <w:rPr>
                <w:rFonts w:ascii="Cambria" w:hAnsi="Cambria" w:cs="Arial"/>
                <w:b/>
                <w:color w:val="231F20"/>
                <w:sz w:val="20"/>
                <w:szCs w:val="20"/>
                <w:lang w:val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E659" w14:textId="77777777" w:rsidR="004F4843" w:rsidRPr="00C60AC0" w:rsidRDefault="004F4843" w:rsidP="00B32F84">
            <w:pPr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Spettro dimensionale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DBA32" w14:textId="77777777" w:rsidR="004F4843" w:rsidRPr="00C60AC0" w:rsidRDefault="004F4843" w:rsidP="00B32F84">
            <w:pPr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Microscopio ottico invertito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D1683" w14:textId="77777777" w:rsidR="004F4843" w:rsidRPr="00C60AC0" w:rsidRDefault="004F4843" w:rsidP="00B32F84">
            <w:pPr>
              <w:jc w:val="center"/>
              <w:rPr>
                <w:rFonts w:ascii="Cambria" w:hAnsi="Cambria" w:cs="Arial"/>
                <w:b/>
                <w:bCs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b/>
                <w:bCs/>
                <w:color w:val="231F20"/>
                <w:sz w:val="20"/>
                <w:szCs w:val="20"/>
              </w:rPr>
              <w:t>Scheda 1.1</w:t>
            </w:r>
          </w:p>
        </w:tc>
      </w:tr>
      <w:tr w:rsidR="004F4843" w:rsidRPr="00DF3587" w14:paraId="63ED90BD" w14:textId="77777777" w:rsidTr="00B32F84">
        <w:trPr>
          <w:trHeight w:val="534"/>
          <w:jc w:val="center"/>
        </w:trPr>
        <w:tc>
          <w:tcPr>
            <w:tcW w:w="119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9796" w14:textId="77777777" w:rsidR="004F4843" w:rsidRPr="00472248" w:rsidRDefault="004F4843" w:rsidP="00B32F84">
            <w:pPr>
              <w:widowControl/>
              <w:jc w:val="center"/>
              <w:rPr>
                <w:rFonts w:ascii="Cambria" w:hAnsi="Cambria" w:cs="Arial"/>
                <w:b/>
                <w:color w:val="231F20"/>
                <w:sz w:val="20"/>
                <w:szCs w:val="20"/>
                <w:lang w:val="it-IT"/>
              </w:rPr>
            </w:pPr>
            <w:r w:rsidRPr="00472248">
              <w:rPr>
                <w:rFonts w:ascii="Cambria" w:hAnsi="Cambria" w:cs="Arial"/>
                <w:b/>
                <w:color w:val="231F20"/>
                <w:sz w:val="20"/>
                <w:szCs w:val="20"/>
                <w:lang w:val="it-IT"/>
              </w:rPr>
              <w:t>Composizione quali-quantitativa delle comunità mesozooplanctoniche</w:t>
            </w:r>
          </w:p>
        </w:tc>
        <w:tc>
          <w:tcPr>
            <w:tcW w:w="10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17F4" w14:textId="77777777" w:rsidR="004F4843" w:rsidRPr="00472248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  <w:lang w:val="it-IT"/>
              </w:rPr>
            </w:pPr>
            <w:r w:rsidRPr="00472248">
              <w:rPr>
                <w:rFonts w:ascii="Cambria" w:hAnsi="Cambria" w:cs="Arial"/>
                <w:color w:val="231F20"/>
                <w:sz w:val="20"/>
                <w:szCs w:val="20"/>
                <w:lang w:val="it-IT"/>
              </w:rPr>
              <w:t>Lista delle specie e abbondanza relativa</w:t>
            </w:r>
          </w:p>
        </w:tc>
        <w:tc>
          <w:tcPr>
            <w:tcW w:w="13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5C9E7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Stereomicroscopio/ Microscopio ottico invertito</w:t>
            </w:r>
          </w:p>
        </w:tc>
        <w:tc>
          <w:tcPr>
            <w:tcW w:w="1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DF69E0" w14:textId="77777777" w:rsidR="004F4843" w:rsidRPr="00472248" w:rsidRDefault="004F4843" w:rsidP="00B32F84">
            <w:pPr>
              <w:jc w:val="center"/>
              <w:rPr>
                <w:rFonts w:ascii="Cambria" w:hAnsi="Cambria" w:cs="Arial"/>
                <w:color w:val="231F20"/>
                <w:sz w:val="20"/>
                <w:szCs w:val="20"/>
                <w:lang w:val="it-IT"/>
              </w:rPr>
            </w:pPr>
            <w:r w:rsidRPr="00472248">
              <w:rPr>
                <w:rFonts w:ascii="Cambria" w:hAnsi="Cambria" w:cs="Arial"/>
                <w:color w:val="231F20"/>
                <w:sz w:val="20"/>
                <w:szCs w:val="20"/>
                <w:lang w:val="it-IT"/>
              </w:rPr>
              <w:t>Metodologie analitiche di riferimento ICRAM-MATTM per il controllo dell'ambiente marino costiero (triennio 2001-2003) *(1)</w:t>
            </w:r>
          </w:p>
        </w:tc>
      </w:tr>
      <w:tr w:rsidR="004F4843" w:rsidRPr="00C60AC0" w14:paraId="4D60B06B" w14:textId="77777777" w:rsidTr="00B32F84">
        <w:trPr>
          <w:trHeight w:val="540"/>
          <w:jc w:val="center"/>
        </w:trPr>
        <w:tc>
          <w:tcPr>
            <w:tcW w:w="119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7EC0" w14:textId="77777777" w:rsidR="004F4843" w:rsidRPr="00472248" w:rsidRDefault="004F4843" w:rsidP="00B32F84">
            <w:pPr>
              <w:widowControl/>
              <w:jc w:val="center"/>
              <w:rPr>
                <w:rFonts w:ascii="Cambria" w:hAnsi="Cambria" w:cs="Arial"/>
                <w:b/>
                <w:color w:val="231F20"/>
                <w:sz w:val="20"/>
                <w:szCs w:val="20"/>
                <w:lang w:val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484A" w14:textId="77777777" w:rsidR="004F4843" w:rsidRPr="00C60AC0" w:rsidRDefault="004F4843" w:rsidP="00B32F84">
            <w:pPr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Spettro dimensionale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73617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Stereomicroscopio/ Microscopio ottico invertito</w:t>
            </w:r>
          </w:p>
        </w:tc>
        <w:tc>
          <w:tcPr>
            <w:tcW w:w="1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13102F" w14:textId="77777777" w:rsidR="004F4843" w:rsidRPr="00C60AC0" w:rsidRDefault="004F4843" w:rsidP="00B32F84">
            <w:pPr>
              <w:jc w:val="center"/>
              <w:rPr>
                <w:rFonts w:ascii="Cambria" w:hAnsi="Cambria" w:cs="Arial"/>
                <w:b/>
                <w:bCs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b/>
                <w:bCs/>
                <w:color w:val="231F20"/>
                <w:sz w:val="20"/>
                <w:szCs w:val="20"/>
              </w:rPr>
              <w:t>Scheda 1.2</w:t>
            </w:r>
          </w:p>
        </w:tc>
      </w:tr>
      <w:tr w:rsidR="004F4843" w:rsidRPr="00C60AC0" w14:paraId="6DD39B40" w14:textId="77777777" w:rsidTr="00B32F84">
        <w:trPr>
          <w:trHeight w:val="1134"/>
          <w:jc w:val="center"/>
        </w:trPr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CE71" w14:textId="77777777" w:rsidR="004F4843" w:rsidRPr="00472248" w:rsidRDefault="004F4843" w:rsidP="00B32F84">
            <w:pPr>
              <w:widowControl/>
              <w:jc w:val="center"/>
              <w:rPr>
                <w:rFonts w:ascii="Cambria" w:hAnsi="Cambria" w:cs="Arial"/>
                <w:b/>
                <w:color w:val="231F20"/>
                <w:sz w:val="20"/>
                <w:szCs w:val="20"/>
                <w:lang w:val="it-IT"/>
              </w:rPr>
            </w:pPr>
            <w:r w:rsidRPr="00472248">
              <w:rPr>
                <w:rFonts w:ascii="Cambria" w:hAnsi="Cambria" w:cs="Arial"/>
                <w:b/>
                <w:color w:val="231F20"/>
                <w:sz w:val="20"/>
                <w:szCs w:val="20"/>
                <w:lang w:val="it-IT"/>
              </w:rPr>
              <w:t>Composizione quali-quantitativa delle comunità macrozooplanctoniche gelatinose</w:t>
            </w:r>
          </w:p>
        </w:tc>
        <w:tc>
          <w:tcPr>
            <w:tcW w:w="10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8929" w14:textId="77777777" w:rsidR="004F4843" w:rsidRPr="00472248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  <w:lang w:val="it-IT"/>
              </w:rPr>
            </w:pPr>
            <w:r w:rsidRPr="00472248">
              <w:rPr>
                <w:rFonts w:ascii="Cambria" w:hAnsi="Cambria" w:cs="Arial"/>
                <w:color w:val="231F20"/>
                <w:sz w:val="20"/>
                <w:szCs w:val="20"/>
                <w:lang w:val="it-IT"/>
              </w:rPr>
              <w:t>Lista delle specie e abbondanza</w:t>
            </w:r>
          </w:p>
        </w:tc>
        <w:tc>
          <w:tcPr>
            <w:tcW w:w="1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C801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Visual census/ GPS</w:t>
            </w:r>
          </w:p>
        </w:tc>
        <w:tc>
          <w:tcPr>
            <w:tcW w:w="1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FAD99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b/>
                <w:bCs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b/>
                <w:bCs/>
                <w:color w:val="231F20"/>
                <w:sz w:val="20"/>
                <w:szCs w:val="20"/>
              </w:rPr>
              <w:t>Scheda 1.3</w:t>
            </w:r>
          </w:p>
        </w:tc>
      </w:tr>
      <w:tr w:rsidR="004F4843" w:rsidRPr="00DF3587" w14:paraId="19FA7FA8" w14:textId="77777777" w:rsidTr="00B32F84">
        <w:trPr>
          <w:trHeight w:val="982"/>
          <w:jc w:val="center"/>
        </w:trPr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C9D4" w14:textId="77777777" w:rsidR="004F4843" w:rsidRPr="00472248" w:rsidRDefault="004F4843" w:rsidP="00B32F84">
            <w:pPr>
              <w:widowControl/>
              <w:jc w:val="center"/>
              <w:rPr>
                <w:rFonts w:ascii="Cambria" w:hAnsi="Cambria" w:cs="Arial"/>
                <w:b/>
                <w:color w:val="231F20"/>
                <w:sz w:val="20"/>
                <w:szCs w:val="20"/>
                <w:lang w:val="it-IT"/>
              </w:rPr>
            </w:pPr>
            <w:r w:rsidRPr="00472248">
              <w:rPr>
                <w:rFonts w:ascii="Cambria" w:hAnsi="Cambria" w:cs="Arial"/>
                <w:b/>
                <w:color w:val="231F20"/>
                <w:sz w:val="20"/>
                <w:szCs w:val="20"/>
                <w:lang w:val="it-IT"/>
              </w:rPr>
              <w:t>Contaminanti appartenenti all’elenco di priorità (di cui al D.Lgs. 172/2015)</w:t>
            </w:r>
          </w:p>
        </w:tc>
        <w:tc>
          <w:tcPr>
            <w:tcW w:w="10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B34A" w14:textId="77777777" w:rsidR="004F4843" w:rsidRPr="00C60AC0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</w:rPr>
            </w:pPr>
            <w:r w:rsidRPr="00C60AC0">
              <w:rPr>
                <w:rFonts w:ascii="Cambria" w:hAnsi="Cambria" w:cs="Arial"/>
                <w:color w:val="231F20"/>
                <w:sz w:val="20"/>
                <w:szCs w:val="20"/>
              </w:rPr>
              <w:t>Concentrazione</w:t>
            </w:r>
          </w:p>
        </w:tc>
        <w:tc>
          <w:tcPr>
            <w:tcW w:w="1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FF97" w14:textId="77777777" w:rsidR="004F4843" w:rsidRPr="00472248" w:rsidRDefault="004F4843" w:rsidP="00B32F84">
            <w:pPr>
              <w:widowControl/>
              <w:jc w:val="center"/>
              <w:rPr>
                <w:rFonts w:ascii="Cambria" w:hAnsi="Cambria" w:cs="Arial"/>
                <w:color w:val="231F20"/>
                <w:sz w:val="20"/>
                <w:szCs w:val="20"/>
                <w:lang w:val="it-IT"/>
              </w:rPr>
            </w:pPr>
            <w:r w:rsidRPr="00472248">
              <w:rPr>
                <w:rFonts w:ascii="Cambria" w:hAnsi="Cambria" w:cs="Arial"/>
                <w:color w:val="231F20"/>
                <w:sz w:val="20"/>
                <w:szCs w:val="20"/>
                <w:lang w:val="it-IT"/>
              </w:rPr>
              <w:t>Strumentazione variabile in funzione di ciascun gruppo di contaminanti</w:t>
            </w:r>
          </w:p>
        </w:tc>
        <w:tc>
          <w:tcPr>
            <w:tcW w:w="1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2184C" w14:textId="77777777" w:rsidR="004F4843" w:rsidRPr="00472248" w:rsidRDefault="004F4843" w:rsidP="00B32F84">
            <w:pPr>
              <w:widowControl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it-IT"/>
              </w:rPr>
            </w:pPr>
            <w:r w:rsidRPr="00472248">
              <w:rPr>
                <w:rFonts w:ascii="Cambria" w:hAnsi="Cambria" w:cs="Arial"/>
                <w:b/>
                <w:bCs/>
                <w:sz w:val="20"/>
                <w:szCs w:val="20"/>
                <w:lang w:val="it-IT"/>
              </w:rPr>
              <w:t xml:space="preserve">Scheda 1.4 </w:t>
            </w:r>
          </w:p>
          <w:p w14:paraId="693B10A5" w14:textId="77777777" w:rsidR="004F4843" w:rsidRPr="00472248" w:rsidRDefault="004F4843" w:rsidP="00B32F84">
            <w:pPr>
              <w:widowControl/>
              <w:jc w:val="center"/>
              <w:rPr>
                <w:rFonts w:ascii="Cambria" w:hAnsi="Cambria" w:cs="Arial"/>
                <w:bCs/>
                <w:color w:val="FF0000"/>
                <w:sz w:val="20"/>
                <w:szCs w:val="20"/>
                <w:lang w:val="it-IT"/>
              </w:rPr>
            </w:pPr>
            <w:r w:rsidRPr="00472248">
              <w:rPr>
                <w:rFonts w:ascii="Cambria" w:hAnsi="Cambria" w:cs="Arial"/>
                <w:bCs/>
                <w:sz w:val="20"/>
                <w:szCs w:val="20"/>
                <w:lang w:val="it-IT"/>
              </w:rPr>
              <w:t>(Metodi chimici WFD - Indicare metodo per ciascun gruppo di contaminanti)</w:t>
            </w:r>
          </w:p>
        </w:tc>
      </w:tr>
    </w:tbl>
    <w:p w14:paraId="3A001138" w14:textId="77777777" w:rsidR="004F4843" w:rsidRPr="00472248" w:rsidRDefault="004F4843" w:rsidP="004F4843">
      <w:pPr>
        <w:pStyle w:val="Corpotesto"/>
        <w:kinsoku w:val="0"/>
        <w:overflowPunct w:val="0"/>
        <w:spacing w:before="120"/>
        <w:ind w:left="-142" w:right="136"/>
        <w:jc w:val="both"/>
        <w:rPr>
          <w:rFonts w:cs="Arial"/>
          <w:color w:val="231F20"/>
          <w:sz w:val="20"/>
          <w:szCs w:val="20"/>
          <w:lang w:val="it-IT"/>
        </w:rPr>
      </w:pPr>
      <w:r w:rsidRPr="00472248">
        <w:rPr>
          <w:rFonts w:cs="Arial"/>
          <w:color w:val="231F20"/>
          <w:sz w:val="20"/>
          <w:szCs w:val="20"/>
          <w:lang w:val="it-IT"/>
        </w:rPr>
        <w:t xml:space="preserve">*(1) Campionamento </w:t>
      </w:r>
      <w:r w:rsidRPr="00472248">
        <w:rPr>
          <w:rFonts w:cs="Arial"/>
          <w:b/>
          <w:color w:val="231F20"/>
          <w:sz w:val="20"/>
          <w:szCs w:val="20"/>
          <w:lang w:val="it-IT"/>
        </w:rPr>
        <w:t>mesozooplancton</w:t>
      </w:r>
      <w:r w:rsidRPr="00472248">
        <w:rPr>
          <w:rFonts w:cs="Arial"/>
          <w:color w:val="231F20"/>
          <w:sz w:val="20"/>
          <w:szCs w:val="20"/>
          <w:lang w:val="it-IT"/>
        </w:rPr>
        <w:t>: retinata verticale da -50 m alla superficie su fondali con batimetrie superiori ai 50 m; retinata dal fondo alla superficie su fondali con batimetrie inferiori ai 50 m.</w:t>
      </w:r>
    </w:p>
    <w:p w14:paraId="2FA16C3C" w14:textId="77777777" w:rsidR="004F4843" w:rsidRPr="00472248" w:rsidRDefault="004F4843" w:rsidP="004F4843">
      <w:pPr>
        <w:pStyle w:val="Corpotesto"/>
        <w:kinsoku w:val="0"/>
        <w:overflowPunct w:val="0"/>
        <w:spacing w:before="120"/>
        <w:ind w:left="-142" w:right="136"/>
        <w:jc w:val="both"/>
        <w:rPr>
          <w:rFonts w:cs="Arial"/>
          <w:color w:val="231F20"/>
          <w:sz w:val="20"/>
          <w:szCs w:val="20"/>
          <w:lang w:val="it-IT"/>
        </w:rPr>
      </w:pPr>
    </w:p>
    <w:p w14:paraId="5EC1F9EF" w14:textId="77777777" w:rsidR="004F4843" w:rsidRDefault="004F4843">
      <w:pPr>
        <w:rPr>
          <w:rFonts w:ascii="Book Antiqua" w:eastAsia="Times New Roman" w:hAnsi="Book Antiqua" w:cs="Book Antiqua"/>
          <w:b/>
          <w:bCs/>
          <w:color w:val="808285"/>
          <w:sz w:val="48"/>
          <w:szCs w:val="48"/>
          <w:lang w:val="it-IT"/>
        </w:rPr>
      </w:pPr>
      <w:r>
        <w:rPr>
          <w:rFonts w:ascii="Book Antiqua" w:hAnsi="Book Antiqua" w:cs="Book Antiqua"/>
          <w:b/>
          <w:bCs/>
          <w:color w:val="808285"/>
          <w:sz w:val="48"/>
          <w:szCs w:val="48"/>
          <w:lang w:val="it-IT"/>
        </w:rPr>
        <w:br w:type="page"/>
      </w:r>
    </w:p>
    <w:p w14:paraId="529E323F" w14:textId="77777777" w:rsidR="004F4843" w:rsidRPr="00472248" w:rsidRDefault="004F4843" w:rsidP="004F4843">
      <w:pPr>
        <w:pStyle w:val="Corpotesto"/>
        <w:kinsoku w:val="0"/>
        <w:overflowPunct w:val="0"/>
        <w:spacing w:before="4"/>
        <w:ind w:left="0" w:right="134"/>
        <w:rPr>
          <w:rFonts w:ascii="Book Antiqua" w:hAnsi="Book Antiqua" w:cs="Book Antiqua"/>
          <w:b/>
          <w:bCs/>
          <w:color w:val="808285"/>
          <w:sz w:val="48"/>
          <w:szCs w:val="48"/>
          <w:lang w:val="it-IT"/>
        </w:rPr>
      </w:pPr>
      <w:r w:rsidRPr="00472248">
        <w:rPr>
          <w:rFonts w:ascii="Book Antiqua" w:hAnsi="Book Antiqua" w:cs="Book Antiqua"/>
          <w:b/>
          <w:bCs/>
          <w:color w:val="808285"/>
          <w:sz w:val="48"/>
          <w:szCs w:val="48"/>
          <w:lang w:val="it-IT"/>
        </w:rPr>
        <w:lastRenderedPageBreak/>
        <w:t>Scheda 1.1</w:t>
      </w:r>
    </w:p>
    <w:p w14:paraId="19FA6E5C" w14:textId="77777777" w:rsidR="004F4843" w:rsidRPr="00472248" w:rsidRDefault="004F4843" w:rsidP="004F4843">
      <w:pPr>
        <w:pStyle w:val="Corpotesto"/>
        <w:kinsoku w:val="0"/>
        <w:overflowPunct w:val="0"/>
        <w:spacing w:before="4"/>
        <w:ind w:left="0" w:right="134"/>
        <w:rPr>
          <w:rFonts w:ascii="Book Antiqua" w:hAnsi="Book Antiqua" w:cs="Book Antiqua"/>
          <w:b/>
          <w:bCs/>
          <w:color w:val="808285"/>
          <w:sz w:val="48"/>
          <w:szCs w:val="48"/>
          <w:lang w:val="it-IT"/>
        </w:rPr>
      </w:pPr>
      <w:r w:rsidRPr="00472248">
        <w:rPr>
          <w:rFonts w:ascii="Book Antiqua" w:hAnsi="Book Antiqua" w:cs="Book Antiqua"/>
          <w:b/>
          <w:bCs/>
          <w:color w:val="808285"/>
          <w:sz w:val="48"/>
          <w:szCs w:val="48"/>
          <w:lang w:val="it-IT"/>
        </w:rPr>
        <w:t>Fitoplancton</w:t>
      </w:r>
    </w:p>
    <w:p w14:paraId="3768803C" w14:textId="77777777" w:rsidR="004F4843" w:rsidRPr="00472248" w:rsidRDefault="004F4843" w:rsidP="004F4843">
      <w:pPr>
        <w:pStyle w:val="Corpotesto"/>
        <w:kinsoku w:val="0"/>
        <w:overflowPunct w:val="0"/>
        <w:spacing w:before="4"/>
        <w:ind w:left="0" w:right="134"/>
        <w:rPr>
          <w:rFonts w:eastAsia="MS Gothic"/>
          <w:b/>
          <w:bCs/>
          <w:color w:val="0099D8"/>
          <w:w w:val="95"/>
          <w:lang w:val="it-IT"/>
        </w:rPr>
      </w:pPr>
    </w:p>
    <w:p w14:paraId="3F0C5C35" w14:textId="77777777" w:rsidR="004F4843" w:rsidRPr="00472248" w:rsidRDefault="004F4843" w:rsidP="004F4843">
      <w:pPr>
        <w:spacing w:after="120"/>
        <w:jc w:val="both"/>
        <w:rPr>
          <w:rFonts w:eastAsia="MS Gothic"/>
          <w:b/>
          <w:bCs/>
          <w:color w:val="0099D8"/>
          <w:w w:val="95"/>
          <w:lang w:val="it-IT"/>
        </w:rPr>
      </w:pPr>
    </w:p>
    <w:p w14:paraId="583A31FF" w14:textId="77777777" w:rsidR="004F4843" w:rsidRPr="00472248" w:rsidRDefault="004F4843" w:rsidP="004F4843">
      <w:pPr>
        <w:spacing w:after="120"/>
        <w:jc w:val="both"/>
        <w:rPr>
          <w:rFonts w:ascii="Times New Roman" w:eastAsia="MS Gothic" w:hAnsi="Times New Roman" w:cs="Times New Roman"/>
          <w:b/>
          <w:bCs/>
          <w:color w:val="0099D8"/>
          <w:w w:val="95"/>
          <w:sz w:val="24"/>
          <w:szCs w:val="24"/>
          <w:lang w:val="it-IT"/>
        </w:rPr>
      </w:pPr>
      <w:r w:rsidRPr="00472248">
        <w:rPr>
          <w:rFonts w:ascii="Times New Roman" w:eastAsia="MS Gothic" w:hAnsi="Times New Roman" w:cs="Times New Roman"/>
          <w:b/>
          <w:bCs/>
          <w:color w:val="0099D8"/>
          <w:w w:val="95"/>
          <w:sz w:val="24"/>
          <w:szCs w:val="24"/>
          <w:lang w:val="it-IT"/>
        </w:rPr>
        <w:t>MISURA DELLO SPETTRO DIMENSIONALE</w:t>
      </w:r>
    </w:p>
    <w:p w14:paraId="4B9CEE2F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z w:val="24"/>
          <w:szCs w:val="24"/>
          <w:lang w:val="it-IT"/>
        </w:rPr>
        <w:t>Le misure di abbondanze relative allo spettro dimensionale del fitoplancton devono essere condotte sui campioni raccolti sia in superficie sia in profondità nelle stazioni poste a 6 e 12 Mn dalla costa.</w:t>
      </w:r>
    </w:p>
    <w:p w14:paraId="5E6A6627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z w:val="24"/>
          <w:szCs w:val="24"/>
          <w:lang w:val="it-IT"/>
        </w:rPr>
        <w:t>Gli organismi campionati devono essere suddivisi in classi dimensionali, considerando le seguenti frazioni:</w:t>
      </w:r>
    </w:p>
    <w:p w14:paraId="32DDC148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z w:val="24"/>
          <w:szCs w:val="24"/>
          <w:lang w:val="it-IT"/>
        </w:rPr>
        <w:t>- nano fitoplancton: con dimensioni che variano tra 2 e 20 µm;</w:t>
      </w:r>
    </w:p>
    <w:p w14:paraId="004CBC34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z w:val="24"/>
          <w:szCs w:val="24"/>
          <w:lang w:val="it-IT"/>
        </w:rPr>
        <w:t>- micro fitoplancton: con dimensioni &gt; 20 µm.</w:t>
      </w:r>
    </w:p>
    <w:p w14:paraId="1ADCD097" w14:textId="77777777" w:rsidR="004F4843" w:rsidRPr="00472248" w:rsidRDefault="004F4843" w:rsidP="004F4843">
      <w:pPr>
        <w:widowControl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43ADF17" w14:textId="77777777" w:rsidR="004F4843" w:rsidRPr="00472248" w:rsidRDefault="004F4843" w:rsidP="004F4843">
      <w:pPr>
        <w:widowControl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z w:val="24"/>
          <w:szCs w:val="24"/>
          <w:lang w:val="it-IT"/>
        </w:rPr>
        <w:t>La determinazione viene eseguita utilizzando il microscopio ottico invertito in campo chiaro, con contrasto di fase o DIC (Contrasto Interferenziale Dinamico), possibilmente con obiettivi 20x, 32x, 40x e 100x (immersione). Per determinare il numero di individui da contare è importante considerare il tipo di relazione che lega l’errore e la dimensione campionaria, oltre ai tempi richiesti per le analisi. Nelle determinazioni dell’abbondanza degli organismi algali un errore di stima compreso tra il 10 e il 15% è in genere considerato accettabile per la maggior parte delle ricerche scientifiche. Tale errore corrisponde ad una dimensione campionaria pari a 200</w:t>
      </w:r>
      <w:r w:rsidRPr="00472248">
        <w:rPr>
          <w:rFonts w:ascii="Times New Roman" w:hAnsi="Times New Roman" w:cs="Times New Roman"/>
          <w:iCs/>
          <w:spacing w:val="-2"/>
          <w:sz w:val="24"/>
          <w:szCs w:val="24"/>
          <w:lang w:val="it-IT"/>
        </w:rPr>
        <w:t>–</w:t>
      </w:r>
      <w:r w:rsidRPr="00472248">
        <w:rPr>
          <w:rFonts w:ascii="Times New Roman" w:hAnsi="Times New Roman" w:cs="Times New Roman"/>
          <w:sz w:val="24"/>
          <w:szCs w:val="24"/>
          <w:lang w:val="it-IT"/>
        </w:rPr>
        <w:t>400 individui (Manuale ISPRA PR1/A “</w:t>
      </w:r>
      <w:r w:rsidRPr="00472248">
        <w:rPr>
          <w:rFonts w:ascii="Times New Roman" w:hAnsi="Times New Roman" w:cs="Times New Roman"/>
          <w:i/>
          <w:iCs/>
          <w:sz w:val="24"/>
          <w:szCs w:val="24"/>
          <w:lang w:val="it-IT"/>
        </w:rPr>
        <w:t>Metodologie per il rilevamento e la classificazione dello stato di qualità ecologico e chimico delle acque, con particolare riferimento all’applicazione del decreto legislativo 152/99</w:t>
      </w:r>
      <w:r w:rsidRPr="00472248">
        <w:rPr>
          <w:rFonts w:ascii="Times New Roman" w:hAnsi="Times New Roman" w:cs="Times New Roman"/>
          <w:sz w:val="24"/>
          <w:szCs w:val="24"/>
          <w:lang w:val="it-IT"/>
        </w:rPr>
        <w:t>” Febbraio 2009).</w:t>
      </w:r>
    </w:p>
    <w:p w14:paraId="018D39FE" w14:textId="77777777" w:rsidR="004F4843" w:rsidRPr="00472248" w:rsidRDefault="004F4843" w:rsidP="004F4843">
      <w:pPr>
        <w:widowControl/>
        <w:jc w:val="both"/>
        <w:rPr>
          <w:lang w:val="it-IT"/>
        </w:rPr>
      </w:pPr>
    </w:p>
    <w:p w14:paraId="21F68770" w14:textId="77777777" w:rsidR="004F4843" w:rsidRPr="00472248" w:rsidRDefault="004F4843" w:rsidP="004F4843">
      <w:pPr>
        <w:widowControl/>
        <w:spacing w:after="200" w:line="276" w:lineRule="auto"/>
        <w:rPr>
          <w:rFonts w:ascii="Book Antiqua" w:hAnsi="Book Antiqua" w:cs="Book Antiqua"/>
          <w:b/>
          <w:bCs/>
          <w:color w:val="808285"/>
          <w:sz w:val="48"/>
          <w:szCs w:val="48"/>
          <w:lang w:val="it-IT"/>
        </w:rPr>
      </w:pPr>
      <w:r w:rsidRPr="00472248">
        <w:rPr>
          <w:rFonts w:ascii="Book Antiqua" w:hAnsi="Book Antiqua" w:cs="Book Antiqua"/>
          <w:b/>
          <w:bCs/>
          <w:color w:val="808285"/>
          <w:sz w:val="48"/>
          <w:szCs w:val="48"/>
          <w:lang w:val="it-IT"/>
        </w:rPr>
        <w:br w:type="page"/>
      </w:r>
    </w:p>
    <w:p w14:paraId="09B69614" w14:textId="77777777" w:rsidR="004F4843" w:rsidRPr="00472248" w:rsidRDefault="004F4843" w:rsidP="004F4843">
      <w:pPr>
        <w:pStyle w:val="Corpotesto"/>
        <w:kinsoku w:val="0"/>
        <w:overflowPunct w:val="0"/>
        <w:spacing w:before="4"/>
        <w:ind w:left="0" w:right="134"/>
        <w:rPr>
          <w:rFonts w:ascii="Book Antiqua" w:hAnsi="Book Antiqua" w:cs="Book Antiqua"/>
          <w:b/>
          <w:bCs/>
          <w:color w:val="808285"/>
          <w:sz w:val="48"/>
          <w:szCs w:val="48"/>
          <w:lang w:val="it-IT"/>
        </w:rPr>
      </w:pPr>
      <w:r w:rsidRPr="00472248">
        <w:rPr>
          <w:rFonts w:ascii="Book Antiqua" w:hAnsi="Book Antiqua" w:cs="Book Antiqua"/>
          <w:b/>
          <w:bCs/>
          <w:color w:val="808285"/>
          <w:sz w:val="48"/>
          <w:szCs w:val="48"/>
          <w:lang w:val="it-IT"/>
        </w:rPr>
        <w:lastRenderedPageBreak/>
        <w:t>Scheda 1.2</w:t>
      </w:r>
    </w:p>
    <w:p w14:paraId="3CA839B2" w14:textId="77777777" w:rsidR="004F4843" w:rsidRPr="00472248" w:rsidRDefault="004F4843" w:rsidP="004F4843">
      <w:pPr>
        <w:widowControl/>
        <w:jc w:val="both"/>
        <w:rPr>
          <w:lang w:val="it-IT"/>
        </w:rPr>
      </w:pPr>
      <w:r w:rsidRPr="00472248">
        <w:rPr>
          <w:rFonts w:ascii="Book Antiqua" w:hAnsi="Book Antiqua" w:cs="Book Antiqua"/>
          <w:b/>
          <w:bCs/>
          <w:color w:val="808285"/>
          <w:sz w:val="48"/>
          <w:szCs w:val="48"/>
          <w:lang w:val="it-IT"/>
        </w:rPr>
        <w:t>Mesozooplancton</w:t>
      </w:r>
    </w:p>
    <w:p w14:paraId="1CBA3B3E" w14:textId="77777777" w:rsidR="004F4843" w:rsidRPr="00472248" w:rsidRDefault="004F4843" w:rsidP="004F4843">
      <w:pPr>
        <w:tabs>
          <w:tab w:val="left" w:pos="1423"/>
        </w:tabs>
        <w:jc w:val="both"/>
        <w:rPr>
          <w:lang w:val="it-IT"/>
        </w:rPr>
      </w:pPr>
      <w:r w:rsidRPr="00472248">
        <w:rPr>
          <w:lang w:val="it-IT"/>
        </w:rPr>
        <w:tab/>
      </w:r>
    </w:p>
    <w:p w14:paraId="2F7F85F4" w14:textId="77777777" w:rsidR="004F4843" w:rsidRPr="00472248" w:rsidRDefault="004F4843" w:rsidP="004F4843">
      <w:pPr>
        <w:widowControl/>
        <w:rPr>
          <w:color w:val="000000"/>
          <w:lang w:val="it-IT"/>
        </w:rPr>
      </w:pPr>
    </w:p>
    <w:p w14:paraId="4A429F9B" w14:textId="77777777" w:rsidR="004F4843" w:rsidRPr="00472248" w:rsidRDefault="004F4843" w:rsidP="004F4843">
      <w:pPr>
        <w:spacing w:after="120"/>
        <w:jc w:val="both"/>
        <w:rPr>
          <w:rFonts w:ascii="Times New Roman" w:eastAsia="MS Gothic" w:hAnsi="Times New Roman" w:cs="Times New Roman"/>
          <w:b/>
          <w:bCs/>
          <w:color w:val="0099D8"/>
          <w:w w:val="95"/>
          <w:sz w:val="24"/>
          <w:szCs w:val="24"/>
          <w:lang w:val="it-IT"/>
        </w:rPr>
      </w:pPr>
      <w:r w:rsidRPr="00472248">
        <w:rPr>
          <w:rFonts w:ascii="Times New Roman" w:eastAsia="MS Gothic" w:hAnsi="Times New Roman" w:cs="Times New Roman"/>
          <w:b/>
          <w:bCs/>
          <w:color w:val="0099D8"/>
          <w:w w:val="95"/>
          <w:sz w:val="24"/>
          <w:szCs w:val="24"/>
          <w:lang w:val="it-IT"/>
        </w:rPr>
        <w:t xml:space="preserve">ANALISI QUALI-QUANTITATIVA </w:t>
      </w:r>
    </w:p>
    <w:p w14:paraId="78F1DF76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z w:val="24"/>
          <w:szCs w:val="24"/>
          <w:lang w:val="it-IT"/>
        </w:rPr>
        <w:t>L’analisi deve essere eseguita come riportato in “Metodologie analitiche di riferimento ICRAM</w:t>
      </w:r>
      <w:r w:rsidRPr="00472248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Pr="00472248">
        <w:rPr>
          <w:rFonts w:ascii="Times New Roman" w:hAnsi="Times New Roman" w:cs="Times New Roman"/>
          <w:sz w:val="24"/>
          <w:szCs w:val="24"/>
          <w:lang w:val="it-IT"/>
        </w:rPr>
        <w:t xml:space="preserve">MATTM per il controllo dell'ambiente marino costiero (triennio 2001–2003)”. </w:t>
      </w:r>
    </w:p>
    <w:p w14:paraId="7216B01E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B6F71A5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z w:val="24"/>
          <w:szCs w:val="24"/>
          <w:lang w:val="it-IT"/>
        </w:rPr>
        <w:t xml:space="preserve">L’analisi potrà essere svolta seguendo le diverse metodologie riportate sulla scheda in base al livello trofico contenuto nel campione prelevato ma il volume del campione originale dovrà essere compreso tra i 200 e 500 ml. </w:t>
      </w:r>
    </w:p>
    <w:p w14:paraId="2D67C5CC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11BEA85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z w:val="24"/>
          <w:szCs w:val="24"/>
          <w:lang w:val="it-IT"/>
        </w:rPr>
        <w:t xml:space="preserve">Nel caso in cui l’analisi del campione portasse a conteggiare pochi individui appartenenti a molte classi tassonomiche, il numero di subcampioni da esaminare per l’analisi quali-quantitativa, deve necessariamente essere aumentato. </w:t>
      </w:r>
    </w:p>
    <w:p w14:paraId="2700A7C4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F30CD90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z w:val="24"/>
          <w:szCs w:val="24"/>
          <w:lang w:val="it-IT"/>
        </w:rPr>
        <w:t xml:space="preserve">Dovranno comunque essere analizzati volumi di campione contenti almeno 800–1000 individui (per campioni raccolti in aree eutrofiche e mesotrofiche) e non meno di 400 individui per campioni provenienti da aree oligotrofiche o in stagioni caratterizzate da un popolamento mesozooplanctonico poco abbondante. </w:t>
      </w:r>
    </w:p>
    <w:p w14:paraId="6E4AFDF7" w14:textId="77777777" w:rsidR="004F4843" w:rsidRPr="00472248" w:rsidRDefault="004F4843" w:rsidP="004F4843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4DFDDD6C" w14:textId="77777777" w:rsidR="004F4843" w:rsidRPr="00472248" w:rsidRDefault="004F4843" w:rsidP="004F4843">
      <w:pPr>
        <w:spacing w:after="120"/>
        <w:jc w:val="both"/>
        <w:rPr>
          <w:rFonts w:ascii="Times New Roman" w:eastAsia="MS Gothic" w:hAnsi="Times New Roman" w:cs="Times New Roman"/>
          <w:b/>
          <w:bCs/>
          <w:color w:val="0099D8"/>
          <w:w w:val="95"/>
          <w:sz w:val="24"/>
          <w:szCs w:val="24"/>
          <w:lang w:val="it-IT"/>
        </w:rPr>
      </w:pPr>
      <w:r w:rsidRPr="00472248">
        <w:rPr>
          <w:rFonts w:ascii="Times New Roman" w:eastAsia="MS Gothic" w:hAnsi="Times New Roman" w:cs="Times New Roman"/>
          <w:b/>
          <w:bCs/>
          <w:color w:val="0099D8"/>
          <w:w w:val="95"/>
          <w:sz w:val="24"/>
          <w:szCs w:val="24"/>
          <w:lang w:val="it-IT"/>
        </w:rPr>
        <w:t>MISURA DELLO SPETTRO DIMENSIONALE</w:t>
      </w:r>
    </w:p>
    <w:p w14:paraId="1F245945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z w:val="24"/>
          <w:szCs w:val="24"/>
          <w:lang w:val="it-IT"/>
        </w:rPr>
        <w:t>Le misure di abbondanze relative allo spettro dimensionale del mesozooplancton devono essere condotte sui campioni raccolti nelle stazioni poste a 6 e 12 Mn dalla costa.</w:t>
      </w:r>
    </w:p>
    <w:p w14:paraId="50816829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z w:val="24"/>
          <w:szCs w:val="24"/>
          <w:lang w:val="it-IT"/>
        </w:rPr>
        <w:t>Gli organismi campionati devono essere suddivisi in classi dimensionali, considerando le seguenti frazioni di taglia:</w:t>
      </w:r>
    </w:p>
    <w:p w14:paraId="0F85BA4C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848C171" w14:textId="77777777" w:rsidR="004F4843" w:rsidRPr="00472248" w:rsidRDefault="004F4843" w:rsidP="004F48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200–1000 µm;</w:t>
      </w:r>
    </w:p>
    <w:p w14:paraId="3A31B8A2" w14:textId="77777777" w:rsidR="004F4843" w:rsidRPr="00472248" w:rsidRDefault="004F4843" w:rsidP="004F48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1000–2000 µm;</w:t>
      </w:r>
    </w:p>
    <w:p w14:paraId="2084FB9D" w14:textId="77777777" w:rsidR="004F4843" w:rsidRPr="00472248" w:rsidRDefault="004F4843" w:rsidP="004F48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&gt;2000 µm.</w:t>
      </w:r>
    </w:p>
    <w:p w14:paraId="28B58AEE" w14:textId="77777777" w:rsidR="004F4843" w:rsidRPr="00472248" w:rsidRDefault="004F4843" w:rsidP="004F4843">
      <w:pPr>
        <w:rPr>
          <w:rFonts w:ascii="Times New Roman" w:hAnsi="Times New Roman" w:cs="Times New Roman"/>
          <w:sz w:val="24"/>
          <w:szCs w:val="24"/>
        </w:rPr>
      </w:pPr>
    </w:p>
    <w:p w14:paraId="579F9E95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z w:val="24"/>
          <w:szCs w:val="24"/>
          <w:lang w:val="it-IT"/>
        </w:rPr>
        <w:t>La determinazione viene eseguita allo stereomicroscopio utilizzando una capsula Petri con una griglia tracciata su un subcampione in accordo con le indicazioni metodologiche di cui alle “Metodologie analitiche di riferimento ICRAM</w:t>
      </w:r>
      <w:r w:rsidRPr="00472248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Pr="00472248">
        <w:rPr>
          <w:rFonts w:ascii="Times New Roman" w:hAnsi="Times New Roman" w:cs="Times New Roman"/>
          <w:sz w:val="24"/>
          <w:szCs w:val="24"/>
          <w:lang w:val="it-IT"/>
        </w:rPr>
        <w:t>MATTM per il controllo dell'ambiente marino costiero (triennio 2001–2003)”</w:t>
      </w:r>
    </w:p>
    <w:p w14:paraId="219396F8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z w:val="24"/>
          <w:szCs w:val="24"/>
          <w:lang w:val="it-IT"/>
        </w:rPr>
        <w:t>Per quanto riguarda i Copepodi verrà misurata la lunghezza totale del corpo, per gli altri organismi verrà misurata la dimensione maggiore.</w:t>
      </w:r>
    </w:p>
    <w:p w14:paraId="36135D98" w14:textId="77777777" w:rsidR="004F4843" w:rsidRPr="00472248" w:rsidRDefault="004F4843" w:rsidP="004F484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FFA5E39" w14:textId="77777777" w:rsidR="004F4843" w:rsidRPr="00472248" w:rsidRDefault="004F4843" w:rsidP="004F4843">
      <w:pPr>
        <w:spacing w:after="120"/>
        <w:jc w:val="both"/>
        <w:rPr>
          <w:rFonts w:ascii="Times New Roman" w:eastAsia="MS Gothic" w:hAnsi="Times New Roman" w:cs="Times New Roman"/>
          <w:b/>
          <w:bCs/>
          <w:color w:val="0099D8"/>
          <w:w w:val="95"/>
          <w:sz w:val="24"/>
          <w:szCs w:val="24"/>
          <w:lang w:val="it-IT"/>
        </w:rPr>
      </w:pPr>
      <w:r w:rsidRPr="00472248">
        <w:rPr>
          <w:rFonts w:ascii="Times New Roman" w:eastAsia="MS Gothic" w:hAnsi="Times New Roman" w:cs="Times New Roman"/>
          <w:b/>
          <w:bCs/>
          <w:color w:val="0099D8"/>
          <w:w w:val="95"/>
          <w:sz w:val="24"/>
          <w:szCs w:val="24"/>
          <w:lang w:val="it-IT"/>
        </w:rPr>
        <w:t>CONSERVAZIONE DEL CAMPIONE</w:t>
      </w:r>
    </w:p>
    <w:p w14:paraId="62FD678E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z w:val="24"/>
          <w:szCs w:val="24"/>
          <w:lang w:val="it-IT"/>
        </w:rPr>
        <w:t xml:space="preserve">Il campione deve essere fissato a bordo e preferibilmente analizzato entro due settimane. </w:t>
      </w:r>
    </w:p>
    <w:p w14:paraId="2E7A8AEE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E3085DC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z w:val="24"/>
          <w:szCs w:val="24"/>
          <w:lang w:val="it-IT"/>
        </w:rPr>
        <w:t xml:space="preserve">Nel caso in cui sia necessario conservarlo per più di due settimane al campione in acqua di mare deve essere aggiunta formalina (formaldeide in soluzione acquosa al 37–38%), tamponata con tetraborato di sodio in modo da ottenere una soluzione al 4%. Durante tutte le operazioni di utilizzo della formalina, sia a bordo sia in laboratorio, si raccomanda di adottare tutte le necessarie misure di sicurezza previste a tutela dell’operatore. </w:t>
      </w:r>
    </w:p>
    <w:p w14:paraId="168C01A5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z w:val="24"/>
          <w:szCs w:val="24"/>
          <w:lang w:val="it-IT"/>
        </w:rPr>
        <w:t xml:space="preserve">Negli altri casi può essere utilizzato, invece della formalina, uno dei seguenti fissativi: etanolo al 70%, isopropanolo al 40%, acido picrico o acido acetico. Dal momento che questi fissativi tendono generalmente a rendere più duro e fragile il corpo degli organismi devono essere aggiunti additivi come propilene fenossetolo e propilene glicerolo (dal 2 al 5 %). È </w:t>
      </w:r>
      <w:r w:rsidRPr="00472248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buona norma riportare sull’etichetta applicata alla bottiglia campione anche i dati relativi ai fissativi utilizzati. </w:t>
      </w:r>
    </w:p>
    <w:p w14:paraId="1427DDAD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86FFB4E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z w:val="24"/>
          <w:szCs w:val="24"/>
          <w:lang w:val="it-IT"/>
        </w:rPr>
        <w:t>La porzione di campione non analizzata deve essere conservata per almeno 2 anni dalla data del campionamento.</w:t>
      </w:r>
    </w:p>
    <w:p w14:paraId="5B08C7C9" w14:textId="77777777" w:rsidR="004F4843" w:rsidRPr="00472248" w:rsidRDefault="004F4843" w:rsidP="004F4843">
      <w:pPr>
        <w:widowControl/>
        <w:spacing w:after="200" w:line="276" w:lineRule="auto"/>
        <w:rPr>
          <w:rFonts w:ascii="Times New Roman" w:hAnsi="Times New Roman" w:cs="Times New Roman"/>
          <w:b/>
          <w:bCs/>
          <w:color w:val="808285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b/>
          <w:bCs/>
          <w:color w:val="808285"/>
          <w:sz w:val="24"/>
          <w:szCs w:val="24"/>
          <w:lang w:val="it-IT"/>
        </w:rPr>
        <w:br w:type="page"/>
      </w:r>
    </w:p>
    <w:p w14:paraId="7AE54BCC" w14:textId="77777777" w:rsidR="004F4843" w:rsidRPr="00472248" w:rsidRDefault="004F4843" w:rsidP="004F4843">
      <w:pPr>
        <w:pStyle w:val="Corpotesto"/>
        <w:kinsoku w:val="0"/>
        <w:overflowPunct w:val="0"/>
        <w:spacing w:before="4"/>
        <w:ind w:left="0" w:right="134"/>
        <w:rPr>
          <w:rFonts w:ascii="Book Antiqua" w:hAnsi="Book Antiqua" w:cs="Book Antiqua"/>
          <w:b/>
          <w:bCs/>
          <w:color w:val="808285"/>
          <w:sz w:val="48"/>
          <w:szCs w:val="48"/>
          <w:lang w:val="it-IT"/>
        </w:rPr>
      </w:pPr>
      <w:r w:rsidRPr="00472248">
        <w:rPr>
          <w:rFonts w:ascii="Book Antiqua" w:hAnsi="Book Antiqua" w:cs="Book Antiqua"/>
          <w:b/>
          <w:bCs/>
          <w:color w:val="808285"/>
          <w:sz w:val="48"/>
          <w:szCs w:val="48"/>
          <w:lang w:val="it-IT"/>
        </w:rPr>
        <w:lastRenderedPageBreak/>
        <w:t>Scheda 1.3</w:t>
      </w:r>
    </w:p>
    <w:p w14:paraId="4999D2E3" w14:textId="77777777" w:rsidR="004F4843" w:rsidRPr="00472248" w:rsidRDefault="004F4843" w:rsidP="004F4843">
      <w:pPr>
        <w:pStyle w:val="Corpotesto"/>
        <w:kinsoku w:val="0"/>
        <w:overflowPunct w:val="0"/>
        <w:spacing w:before="4"/>
        <w:ind w:left="0" w:right="134"/>
        <w:rPr>
          <w:rFonts w:ascii="Book Antiqua" w:hAnsi="Book Antiqua" w:cs="Book Antiqua"/>
          <w:b/>
          <w:bCs/>
          <w:color w:val="808285"/>
          <w:sz w:val="48"/>
          <w:szCs w:val="48"/>
          <w:lang w:val="it-IT"/>
        </w:rPr>
      </w:pPr>
      <w:r w:rsidRPr="00472248">
        <w:rPr>
          <w:rFonts w:ascii="Book Antiqua" w:hAnsi="Book Antiqua" w:cs="Book Antiqua"/>
          <w:b/>
          <w:bCs/>
          <w:color w:val="808285"/>
          <w:sz w:val="48"/>
          <w:szCs w:val="48"/>
          <w:lang w:val="it-IT"/>
        </w:rPr>
        <w:t>Macrozooplancton</w:t>
      </w:r>
    </w:p>
    <w:p w14:paraId="2D3C1905" w14:textId="77777777" w:rsidR="004F4843" w:rsidRPr="00472248" w:rsidRDefault="004F4843" w:rsidP="004F4843">
      <w:pPr>
        <w:widowControl/>
        <w:spacing w:before="60" w:after="60"/>
        <w:ind w:right="134"/>
        <w:contextualSpacing/>
        <w:jc w:val="both"/>
        <w:rPr>
          <w:rFonts w:ascii="Calibri" w:hAnsi="Calibri"/>
          <w:b/>
          <w:lang w:val="it-IT"/>
        </w:rPr>
      </w:pPr>
    </w:p>
    <w:p w14:paraId="7598A463" w14:textId="77777777" w:rsidR="004F4843" w:rsidRPr="00472248" w:rsidRDefault="004F4843" w:rsidP="004F4843">
      <w:pPr>
        <w:widowControl/>
        <w:spacing w:before="60" w:after="60"/>
        <w:ind w:right="13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72248">
        <w:rPr>
          <w:rFonts w:ascii="Times New Roman" w:eastAsia="MS Gothic" w:hAnsi="Times New Roman" w:cs="Times New Roman"/>
          <w:b/>
          <w:bCs/>
          <w:color w:val="0099D8"/>
          <w:w w:val="95"/>
          <w:sz w:val="24"/>
          <w:szCs w:val="24"/>
          <w:lang w:val="it-IT"/>
        </w:rPr>
        <w:t>CENSIMENTI VISUALI - Osservazioni da bordo</w:t>
      </w:r>
    </w:p>
    <w:p w14:paraId="7BE7666B" w14:textId="77777777" w:rsidR="004F4843" w:rsidRPr="00472248" w:rsidRDefault="004F4843" w:rsidP="004F4843">
      <w:pPr>
        <w:widowControl/>
        <w:spacing w:before="120"/>
        <w:ind w:right="136"/>
        <w:jc w:val="both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pacing w:val="-2"/>
          <w:sz w:val="24"/>
          <w:szCs w:val="24"/>
          <w:lang w:val="it-IT"/>
        </w:rPr>
        <w:t>Il censimento visuale del plancton gelatinoso (cnidari, ctenofori e taliacei) dovrà essere condotto tramite osservazioni da bordo, identificando e conteggiando gli esemplari avvistati e registrandone le coordinate geografiche.</w:t>
      </w:r>
    </w:p>
    <w:p w14:paraId="77510BD5" w14:textId="77777777" w:rsidR="004F4843" w:rsidRPr="00472248" w:rsidRDefault="004F4843" w:rsidP="004F4843">
      <w:pPr>
        <w:widowControl/>
        <w:ind w:right="134"/>
        <w:jc w:val="both"/>
        <w:rPr>
          <w:rFonts w:ascii="Times New Roman" w:eastAsia="MS Gothic" w:hAnsi="Times New Roman" w:cs="Times New Roman"/>
          <w:b/>
          <w:bCs/>
          <w:color w:val="0099D8"/>
          <w:w w:val="95"/>
          <w:sz w:val="24"/>
          <w:szCs w:val="24"/>
          <w:lang w:val="it-IT"/>
        </w:rPr>
      </w:pPr>
    </w:p>
    <w:p w14:paraId="7B3FD90B" w14:textId="77777777" w:rsidR="004F4843" w:rsidRPr="00472248" w:rsidRDefault="004F4843" w:rsidP="004F4843">
      <w:pPr>
        <w:widowControl/>
        <w:spacing w:after="120"/>
        <w:ind w:right="136"/>
        <w:jc w:val="both"/>
        <w:rPr>
          <w:rFonts w:ascii="Times New Roman" w:eastAsia="MS Gothic" w:hAnsi="Times New Roman" w:cs="Times New Roman"/>
          <w:b/>
          <w:bCs/>
          <w:color w:val="0099D8"/>
          <w:w w:val="95"/>
          <w:sz w:val="24"/>
          <w:szCs w:val="24"/>
          <w:lang w:val="it-IT"/>
        </w:rPr>
      </w:pPr>
      <w:r w:rsidRPr="00472248">
        <w:rPr>
          <w:rFonts w:ascii="Times New Roman" w:eastAsia="MS Gothic" w:hAnsi="Times New Roman" w:cs="Times New Roman"/>
          <w:b/>
          <w:bCs/>
          <w:color w:val="0099D8"/>
          <w:w w:val="95"/>
          <w:sz w:val="24"/>
          <w:szCs w:val="24"/>
          <w:lang w:val="it-IT"/>
        </w:rPr>
        <w:t>RILEVAMENTO</w:t>
      </w:r>
    </w:p>
    <w:p w14:paraId="5B768623" w14:textId="77777777" w:rsidR="004F4843" w:rsidRPr="00472248" w:rsidRDefault="004F4843" w:rsidP="004F4843">
      <w:pPr>
        <w:widowControl/>
        <w:ind w:right="134"/>
        <w:jc w:val="both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z w:val="24"/>
          <w:szCs w:val="24"/>
          <w:lang w:val="it-IT"/>
        </w:rPr>
        <w:t>Il rilevamento deve essere condotto a velocità costante, compatibilmente con le condizioni meteomarine, preferibilmente ad una velocità massima di 6 nodi lungo transetti nel percorso di andata o ritorno dalla stazione più sotto costa (3 Mn dalla costa) a quella più al largo (12 Mn) o viceversa. Le coordinate geografiche andranno</w:t>
      </w:r>
      <w:r w:rsidRPr="0047224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rilevate ad inizio e fine di ogni transetto. </w:t>
      </w:r>
    </w:p>
    <w:p w14:paraId="6D04D264" w14:textId="77777777" w:rsidR="004F4843" w:rsidRPr="00472248" w:rsidRDefault="004F4843" w:rsidP="004F4843">
      <w:pPr>
        <w:widowControl/>
        <w:ind w:right="134"/>
        <w:jc w:val="both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z w:val="24"/>
          <w:szCs w:val="24"/>
          <w:lang w:val="it-IT"/>
        </w:rPr>
        <w:t>Disporre due osservatori, uno per lato dell’imbarcazione e orientati verso prua, in modo da non essere disturbati dalla scia dell’imbarcazione.</w:t>
      </w:r>
    </w:p>
    <w:p w14:paraId="6D0832D2" w14:textId="77777777" w:rsidR="004F4843" w:rsidRPr="00472248" w:rsidRDefault="004F4843" w:rsidP="004F4843">
      <w:pPr>
        <w:widowControl/>
        <w:ind w:right="134"/>
        <w:jc w:val="both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</w:p>
    <w:p w14:paraId="6E92A317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z w:val="24"/>
          <w:szCs w:val="24"/>
          <w:lang w:val="it-IT"/>
        </w:rPr>
        <w:t>Compatibilmente con i tempi disponibili, intensificare le osservazioni in caso di avvistamenti ripetuti o massicci, anche al di fuori della rotta di base ed in caso di eventi di particolare rilevanza. In ogni caso è raccomandabile effettuare osservazioni anche in qualsiasi momento l’imbarcazione sia ferma o proceda a bassa velocità (ad es. durante le operazioni di campionamento).</w:t>
      </w:r>
    </w:p>
    <w:p w14:paraId="0A878C7D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z w:val="24"/>
          <w:szCs w:val="24"/>
          <w:lang w:val="it-IT"/>
        </w:rPr>
        <w:t xml:space="preserve">Ogni avvistamento va riportato nella “Scheda di rilevamento del plancton gelatinoso”, registrando l’identificazione degli esemplari, </w:t>
      </w:r>
      <w:r w:rsidRPr="0047224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il tipo di aggregazione e la distanza fra gli individui. Laddove possibile </w:t>
      </w:r>
      <w:r w:rsidRPr="00472248">
        <w:rPr>
          <w:rFonts w:ascii="Times New Roman" w:hAnsi="Times New Roman" w:cs="Times New Roman"/>
          <w:sz w:val="24"/>
          <w:szCs w:val="24"/>
          <w:lang w:val="it-IT"/>
        </w:rPr>
        <w:t>acquisire documentazione fotografica degli esemplari.</w:t>
      </w:r>
    </w:p>
    <w:p w14:paraId="0D2556E1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C82A371" w14:textId="77777777" w:rsidR="004F4843" w:rsidRPr="00472248" w:rsidRDefault="004F4843" w:rsidP="004F48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z w:val="24"/>
          <w:szCs w:val="24"/>
          <w:lang w:val="it-IT"/>
        </w:rPr>
        <w:t>In caso di dubbi sull’identificazione di ciò che si osserva, raccogliere un campione (</w:t>
      </w:r>
      <w:r w:rsidRPr="00472248">
        <w:rPr>
          <w:rFonts w:ascii="Times New Roman" w:hAnsi="Times New Roman" w:cs="Times New Roman"/>
          <w:spacing w:val="-2"/>
          <w:sz w:val="24"/>
          <w:szCs w:val="24"/>
          <w:lang w:val="it-IT"/>
        </w:rPr>
        <w:t>con un barattolo o con un secchio</w:t>
      </w:r>
      <w:r w:rsidRPr="00472248">
        <w:rPr>
          <w:rFonts w:ascii="Times New Roman" w:hAnsi="Times New Roman" w:cs="Times New Roman"/>
          <w:sz w:val="24"/>
          <w:szCs w:val="24"/>
          <w:lang w:val="it-IT"/>
        </w:rPr>
        <w:t xml:space="preserve"> o in busta di plastica trasparente), facendo attenzione soprattutto nel caso delle specie più urticanti, etichettarlo ed annotare l’identificativo sulla scheda.</w:t>
      </w:r>
    </w:p>
    <w:p w14:paraId="6AC51E9C" w14:textId="77777777" w:rsidR="004F4843" w:rsidRPr="00472248" w:rsidRDefault="004F4843" w:rsidP="004F4843">
      <w:pPr>
        <w:widowControl/>
        <w:spacing w:after="200" w:line="276" w:lineRule="auto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pacing w:val="-2"/>
          <w:sz w:val="24"/>
          <w:szCs w:val="24"/>
          <w:lang w:val="it-IT"/>
        </w:rPr>
        <w:br w:type="page"/>
      </w:r>
    </w:p>
    <w:p w14:paraId="27342A8E" w14:textId="77777777" w:rsidR="004F4843" w:rsidRPr="00472248" w:rsidRDefault="004F4843" w:rsidP="004F4843">
      <w:pPr>
        <w:pStyle w:val="Corpotesto"/>
        <w:kinsoku w:val="0"/>
        <w:overflowPunct w:val="0"/>
        <w:spacing w:before="4"/>
        <w:ind w:left="0" w:right="134"/>
        <w:rPr>
          <w:rFonts w:ascii="Book Antiqua" w:hAnsi="Book Antiqua" w:cs="Book Antiqua"/>
          <w:b/>
          <w:bCs/>
          <w:color w:val="808285"/>
          <w:sz w:val="48"/>
          <w:szCs w:val="48"/>
          <w:lang w:val="it-IT"/>
        </w:rPr>
      </w:pPr>
      <w:r w:rsidRPr="00472248">
        <w:rPr>
          <w:rFonts w:ascii="Book Antiqua" w:hAnsi="Book Antiqua" w:cs="Book Antiqua"/>
          <w:b/>
          <w:bCs/>
          <w:color w:val="808285"/>
          <w:sz w:val="48"/>
          <w:szCs w:val="48"/>
          <w:lang w:val="it-IT"/>
        </w:rPr>
        <w:lastRenderedPageBreak/>
        <w:t>Scheda 1.4</w:t>
      </w:r>
    </w:p>
    <w:p w14:paraId="17514202" w14:textId="77777777" w:rsidR="004F4843" w:rsidRPr="00472248" w:rsidRDefault="004F4843" w:rsidP="004F4843">
      <w:pPr>
        <w:pStyle w:val="Corpotesto"/>
        <w:kinsoku w:val="0"/>
        <w:overflowPunct w:val="0"/>
        <w:spacing w:before="4"/>
        <w:ind w:left="0" w:right="134"/>
        <w:rPr>
          <w:rFonts w:ascii="Book Antiqua" w:hAnsi="Book Antiqua" w:cs="Book Antiqua"/>
          <w:b/>
          <w:bCs/>
          <w:color w:val="808285"/>
          <w:sz w:val="48"/>
          <w:szCs w:val="48"/>
          <w:lang w:val="it-IT"/>
        </w:rPr>
      </w:pPr>
      <w:r w:rsidRPr="00472248">
        <w:rPr>
          <w:rFonts w:ascii="Book Antiqua" w:hAnsi="Book Antiqua" w:cs="Book Antiqua"/>
          <w:b/>
          <w:bCs/>
          <w:color w:val="808285"/>
          <w:sz w:val="48"/>
          <w:szCs w:val="48"/>
          <w:lang w:val="it-IT"/>
        </w:rPr>
        <w:t>Contaminanti appartenenti all’elenco di priorità (di cui al D.Lgs 172/2015) nella matrice acqua</w:t>
      </w:r>
    </w:p>
    <w:p w14:paraId="235E17F3" w14:textId="77777777" w:rsidR="004F4843" w:rsidRPr="00472248" w:rsidRDefault="004F4843" w:rsidP="004F4843">
      <w:pPr>
        <w:pStyle w:val="Corpotesto"/>
        <w:kinsoku w:val="0"/>
        <w:overflowPunct w:val="0"/>
        <w:spacing w:before="4"/>
        <w:ind w:left="0" w:right="134"/>
        <w:rPr>
          <w:rFonts w:ascii="Book Antiqua" w:hAnsi="Book Antiqua" w:cs="Book Antiqua"/>
          <w:b/>
          <w:bCs/>
          <w:color w:val="808285"/>
          <w:sz w:val="48"/>
          <w:szCs w:val="48"/>
          <w:lang w:val="it-IT"/>
        </w:rPr>
      </w:pPr>
    </w:p>
    <w:p w14:paraId="6BC99B38" w14:textId="77777777" w:rsidR="004F4843" w:rsidRPr="00472248" w:rsidRDefault="004F4843" w:rsidP="004F4843">
      <w:pPr>
        <w:ind w:right="276"/>
        <w:jc w:val="both"/>
        <w:rPr>
          <w:rFonts w:ascii="Times New Roman" w:eastAsia="MS Gothic" w:hAnsi="Times New Roman" w:cs="Times New Roman"/>
          <w:b/>
          <w:bCs/>
          <w:color w:val="0099D8"/>
          <w:sz w:val="24"/>
          <w:szCs w:val="24"/>
          <w:lang w:val="it-IT"/>
        </w:rPr>
      </w:pPr>
      <w:r w:rsidRPr="00472248">
        <w:rPr>
          <w:rFonts w:ascii="Times New Roman" w:eastAsia="MS Gothic" w:hAnsi="Times New Roman" w:cs="Times New Roman"/>
          <w:b/>
          <w:bCs/>
          <w:color w:val="0099D8"/>
          <w:sz w:val="24"/>
          <w:szCs w:val="24"/>
          <w:lang w:val="it-IT"/>
        </w:rPr>
        <w:t>Elenco delle sostanze da ricercare</w:t>
      </w:r>
    </w:p>
    <w:p w14:paraId="30549A4C" w14:textId="77777777" w:rsidR="004F4843" w:rsidRPr="00472248" w:rsidRDefault="004F4843" w:rsidP="004F4843">
      <w:pPr>
        <w:ind w:right="134"/>
        <w:jc w:val="both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  <w:r w:rsidRPr="00472248">
        <w:rPr>
          <w:rFonts w:ascii="Times New Roman" w:hAnsi="Times New Roman" w:cs="Times New Roman"/>
          <w:spacing w:val="-2"/>
          <w:sz w:val="24"/>
          <w:szCs w:val="24"/>
          <w:lang w:val="it-IT"/>
        </w:rPr>
        <w:t>L’elenco delle sostanze contaminanti da ricercare nei campioni di acqua è riportato nella seguente tabella</w:t>
      </w:r>
    </w:p>
    <w:tbl>
      <w:tblPr>
        <w:tblpPr w:leftFromText="141" w:rightFromText="141" w:vertAnchor="text" w:horzAnchor="page" w:tblpX="3306" w:tblpY="75"/>
        <w:tblW w:w="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1433"/>
        <w:gridCol w:w="2621"/>
        <w:gridCol w:w="142"/>
      </w:tblGrid>
      <w:tr w:rsidR="004F4843" w:rsidRPr="0060111F" w14:paraId="05955CCA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1F44" w14:textId="77777777" w:rsidR="004F4843" w:rsidRPr="0060111F" w:rsidRDefault="004F4843" w:rsidP="00B32F8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CAS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3C62" w14:textId="77777777" w:rsidR="004F4843" w:rsidRPr="0060111F" w:rsidRDefault="004F4843" w:rsidP="00B32F8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Sostanze chimiche</w:t>
            </w:r>
          </w:p>
        </w:tc>
      </w:tr>
      <w:tr w:rsidR="004F4843" w:rsidRPr="0060111F" w14:paraId="1831E2AE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550C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15972-60-8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98E2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Alaclor</w:t>
            </w:r>
          </w:p>
        </w:tc>
      </w:tr>
      <w:tr w:rsidR="004F4843" w:rsidRPr="0060111F" w14:paraId="1A7ABF6C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F91D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120-12-7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A773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Antracene</w:t>
            </w:r>
          </w:p>
        </w:tc>
      </w:tr>
      <w:tr w:rsidR="004F4843" w:rsidRPr="0060111F" w14:paraId="36836B85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4123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1912-24-9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D0AE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Atrazina</w:t>
            </w:r>
          </w:p>
        </w:tc>
      </w:tr>
      <w:tr w:rsidR="004F4843" w:rsidRPr="0060111F" w14:paraId="4A668568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8BA8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71-43-2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8AAA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Benzene</w:t>
            </w:r>
          </w:p>
        </w:tc>
      </w:tr>
      <w:tr w:rsidR="004F4843" w:rsidRPr="0060111F" w14:paraId="039AFE28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C51D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7440-43-9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DDAE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Cadmio e composti *</w:t>
            </w:r>
          </w:p>
        </w:tc>
      </w:tr>
      <w:tr w:rsidR="004F4843" w:rsidRPr="0060111F" w14:paraId="3A36D707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02DF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56-23-5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1AA3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Tetracloruro di carbonio</w:t>
            </w:r>
          </w:p>
        </w:tc>
      </w:tr>
      <w:tr w:rsidR="004F4843" w:rsidRPr="0060111F" w14:paraId="7DDF83DE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EC1A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85535-84-8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8301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Alcani, C10-C13, cloro</w:t>
            </w:r>
          </w:p>
        </w:tc>
      </w:tr>
      <w:tr w:rsidR="004F4843" w:rsidRPr="0060111F" w14:paraId="369EFB4E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D8EF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470-90-6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F0E9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Clorfenvinfos</w:t>
            </w:r>
          </w:p>
        </w:tc>
      </w:tr>
      <w:tr w:rsidR="004F4843" w:rsidRPr="0060111F" w14:paraId="4154CACC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B608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2921-88-2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0A74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 xml:space="preserve">Clorpirifos </w:t>
            </w:r>
          </w:p>
        </w:tc>
      </w:tr>
      <w:tr w:rsidR="004F4843" w:rsidRPr="0060111F" w14:paraId="57D275AB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D8F6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 xml:space="preserve">309-00-2   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41F1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Aldrin</w:t>
            </w:r>
          </w:p>
        </w:tc>
      </w:tr>
      <w:tr w:rsidR="004F4843" w:rsidRPr="0060111F" w14:paraId="476BCE6B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0706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 xml:space="preserve">60-57-1     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4C38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Dieldrin</w:t>
            </w:r>
          </w:p>
        </w:tc>
      </w:tr>
      <w:tr w:rsidR="004F4843" w:rsidRPr="0060111F" w14:paraId="00AD06B0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C30E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 xml:space="preserve">72-20-8  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9DF2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Endrin</w:t>
            </w:r>
          </w:p>
        </w:tc>
      </w:tr>
      <w:tr w:rsidR="004F4843" w:rsidRPr="0060111F" w14:paraId="1952BA17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4324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465-73-6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6E36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Isodrin</w:t>
            </w:r>
          </w:p>
        </w:tc>
      </w:tr>
      <w:tr w:rsidR="004F4843" w:rsidRPr="0060111F" w14:paraId="4E0E761C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C37C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N.A.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33F2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DDT totale</w:t>
            </w:r>
          </w:p>
        </w:tc>
      </w:tr>
      <w:tr w:rsidR="004F4843" w:rsidRPr="0060111F" w14:paraId="5F2DC536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F24B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50-29-3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E86E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p.p’-DDT</w:t>
            </w:r>
          </w:p>
        </w:tc>
      </w:tr>
      <w:tr w:rsidR="004F4843" w:rsidRPr="0060111F" w14:paraId="3663AD27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8F31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107-06-2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3E32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1,2-Dicloroetano</w:t>
            </w:r>
          </w:p>
        </w:tc>
      </w:tr>
      <w:tr w:rsidR="004F4843" w:rsidRPr="0060111F" w14:paraId="0C08156B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725B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75-09-2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E7F3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Diclorometano</w:t>
            </w:r>
          </w:p>
        </w:tc>
      </w:tr>
      <w:tr w:rsidR="004F4843" w:rsidRPr="0060111F" w14:paraId="49A021A3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6FEE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117-81-7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D0EE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Di(2-etilesilftalato)</w:t>
            </w:r>
          </w:p>
        </w:tc>
      </w:tr>
      <w:tr w:rsidR="004F4843" w:rsidRPr="0060111F" w14:paraId="78B08D31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48A0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330-54-1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F6DF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Diuron</w:t>
            </w:r>
          </w:p>
        </w:tc>
      </w:tr>
      <w:tr w:rsidR="004F4843" w:rsidRPr="0060111F" w14:paraId="69650F20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C3E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115-29-7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D1B6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Endosulfan</w:t>
            </w:r>
          </w:p>
        </w:tc>
      </w:tr>
      <w:tr w:rsidR="004F4843" w:rsidRPr="0060111F" w14:paraId="60D9FA44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40EC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206-44-0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9912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Fluorantene</w:t>
            </w:r>
          </w:p>
        </w:tc>
      </w:tr>
      <w:tr w:rsidR="004F4843" w:rsidRPr="0060111F" w14:paraId="79DB20A6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DB6C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118-74-1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741B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Esaclorobenzene *</w:t>
            </w:r>
          </w:p>
        </w:tc>
      </w:tr>
      <w:tr w:rsidR="004F4843" w:rsidRPr="0060111F" w14:paraId="075729F7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6F45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87-68-3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AAB7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Esaclorobutadiene *</w:t>
            </w:r>
          </w:p>
        </w:tc>
      </w:tr>
      <w:tr w:rsidR="004F4843" w:rsidRPr="0060111F" w14:paraId="75CF203E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A965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608-73-1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582B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Esaclorocicloesano</w:t>
            </w:r>
          </w:p>
        </w:tc>
      </w:tr>
      <w:tr w:rsidR="004F4843" w:rsidRPr="0060111F" w14:paraId="24147D9B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D453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34123-59-6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39EA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Isoproturon</w:t>
            </w:r>
          </w:p>
        </w:tc>
      </w:tr>
      <w:tr w:rsidR="004F4843" w:rsidRPr="0060111F" w14:paraId="3015B62D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49B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7439-92-1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3B39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Piombo e composti *</w:t>
            </w:r>
          </w:p>
        </w:tc>
      </w:tr>
      <w:tr w:rsidR="004F4843" w:rsidRPr="0060111F" w14:paraId="3368EDDA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A63A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91-20-3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DCA7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Naftalene</w:t>
            </w:r>
          </w:p>
        </w:tc>
      </w:tr>
      <w:tr w:rsidR="004F4843" w:rsidRPr="0060111F" w14:paraId="19CC345F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8F59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7440-02-0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2A4A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Nichel e composti</w:t>
            </w:r>
          </w:p>
        </w:tc>
      </w:tr>
      <w:tr w:rsidR="004F4843" w:rsidRPr="0060111F" w14:paraId="21D4A5AD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F209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84852-15-3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0EB9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4- Nonilfenolo</w:t>
            </w:r>
          </w:p>
        </w:tc>
      </w:tr>
      <w:tr w:rsidR="004F4843" w:rsidRPr="0060111F" w14:paraId="73DFCFB5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A8D9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140-66-9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8637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 xml:space="preserve">Ottilfenolo </w:t>
            </w:r>
          </w:p>
        </w:tc>
      </w:tr>
      <w:tr w:rsidR="004F4843" w:rsidRPr="0060111F" w14:paraId="038D434A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49E3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608-93-5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827A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Pentaclorobenzene</w:t>
            </w:r>
          </w:p>
        </w:tc>
      </w:tr>
      <w:tr w:rsidR="004F4843" w:rsidRPr="0060111F" w14:paraId="72C30D14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0D80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87-86-5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DA5E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Pentaclorofenolo</w:t>
            </w:r>
          </w:p>
        </w:tc>
      </w:tr>
      <w:tr w:rsidR="004F4843" w:rsidRPr="0060111F" w14:paraId="4DE904D7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CAA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50-32-8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9E1A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Benzo(a)pirene *</w:t>
            </w:r>
          </w:p>
        </w:tc>
      </w:tr>
      <w:tr w:rsidR="004F4843" w:rsidRPr="0060111F" w14:paraId="13F3563B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8B30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205-99-2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9D88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IPA Benzo(b)fluoranthene *</w:t>
            </w:r>
          </w:p>
        </w:tc>
      </w:tr>
      <w:tr w:rsidR="004F4843" w:rsidRPr="0060111F" w14:paraId="12B6F993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D784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207-08-9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EB1A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IPA Benzo (k)fluoranthene *</w:t>
            </w:r>
          </w:p>
        </w:tc>
      </w:tr>
      <w:tr w:rsidR="004F4843" w:rsidRPr="00DF3587" w14:paraId="558357AB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790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191-24-2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8AC4" w14:textId="77777777" w:rsidR="004F4843" w:rsidRPr="00472248" w:rsidRDefault="004F4843" w:rsidP="00B32F84">
            <w:pPr>
              <w:rPr>
                <w:rFonts w:ascii="Calibri" w:hAnsi="Calibri"/>
                <w:sz w:val="16"/>
                <w:szCs w:val="16"/>
                <w:lang w:val="it-IT"/>
              </w:rPr>
            </w:pPr>
            <w:r w:rsidRPr="00472248">
              <w:rPr>
                <w:rFonts w:ascii="Calibri" w:hAnsi="Calibri"/>
                <w:sz w:val="16"/>
                <w:szCs w:val="16"/>
                <w:lang w:val="it-IT"/>
              </w:rPr>
              <w:t xml:space="preserve">IPA Benzo(g,h,i)-perilene *                                                               </w:t>
            </w:r>
          </w:p>
        </w:tc>
      </w:tr>
      <w:tr w:rsidR="004F4843" w:rsidRPr="0060111F" w14:paraId="1A8581B1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2C7D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193-39-5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8A6E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IPA Indeno(1,2,3-cd)-pirene *</w:t>
            </w:r>
          </w:p>
        </w:tc>
      </w:tr>
      <w:tr w:rsidR="004F4843" w:rsidRPr="0060111F" w14:paraId="2DB1155F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3414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122-34-9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8F65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Simazina</w:t>
            </w:r>
          </w:p>
        </w:tc>
      </w:tr>
      <w:tr w:rsidR="004F4843" w:rsidRPr="0060111F" w14:paraId="44665FCE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A4C4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127-18-4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E971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Tetracloroetilene</w:t>
            </w:r>
          </w:p>
        </w:tc>
      </w:tr>
      <w:tr w:rsidR="004F4843" w:rsidRPr="0060111F" w14:paraId="08E89AF0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2DD1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79-01-6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6572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Tricloroetilene</w:t>
            </w:r>
          </w:p>
        </w:tc>
      </w:tr>
      <w:tr w:rsidR="004F4843" w:rsidRPr="0060111F" w14:paraId="7753E678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9877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36643-28-4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FEAC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Tributilstagno composti *</w:t>
            </w:r>
          </w:p>
        </w:tc>
      </w:tr>
      <w:tr w:rsidR="004F4843" w:rsidRPr="0060111F" w14:paraId="77C333A0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8F90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12002-48-1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7ED3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Triclorobenzeni</w:t>
            </w:r>
          </w:p>
        </w:tc>
      </w:tr>
      <w:tr w:rsidR="004F4843" w:rsidRPr="0060111F" w14:paraId="41735688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6C33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67-66-3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A9BC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Triclorometano</w:t>
            </w:r>
          </w:p>
        </w:tc>
      </w:tr>
      <w:tr w:rsidR="004F4843" w:rsidRPr="0060111F" w14:paraId="30008387" w14:textId="77777777" w:rsidTr="00B32F84">
        <w:trPr>
          <w:gridAfter w:val="1"/>
          <w:wAfter w:w="14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72F5" w14:textId="77777777" w:rsidR="004F4843" w:rsidRPr="0060111F" w:rsidRDefault="004F4843" w:rsidP="00B32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111F">
              <w:rPr>
                <w:rFonts w:ascii="Calibri" w:hAnsi="Calibri"/>
                <w:color w:val="000000"/>
                <w:sz w:val="16"/>
                <w:szCs w:val="16"/>
              </w:rPr>
              <w:t>1582-09-8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C26D" w14:textId="77777777" w:rsidR="004F4843" w:rsidRPr="0060111F" w:rsidRDefault="004F4843" w:rsidP="00B32F84">
            <w:pPr>
              <w:rPr>
                <w:rFonts w:ascii="Calibri" w:hAnsi="Calibri"/>
                <w:sz w:val="16"/>
                <w:szCs w:val="16"/>
              </w:rPr>
            </w:pPr>
            <w:r w:rsidRPr="0060111F">
              <w:rPr>
                <w:rFonts w:ascii="Calibri" w:hAnsi="Calibri"/>
                <w:sz w:val="16"/>
                <w:szCs w:val="16"/>
              </w:rPr>
              <w:t>Trifluralin</w:t>
            </w:r>
          </w:p>
        </w:tc>
      </w:tr>
      <w:tr w:rsidR="004F4843" w:rsidRPr="00DF3587" w14:paraId="1B63198D" w14:textId="77777777" w:rsidTr="00B32F84">
        <w:trPr>
          <w:gridBefore w:val="1"/>
          <w:wBefore w:w="127" w:type="dxa"/>
          <w:trHeight w:val="20"/>
        </w:trPr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28C4D" w14:textId="77777777" w:rsidR="004F4843" w:rsidRPr="00472248" w:rsidRDefault="004F4843" w:rsidP="00B32F84">
            <w:pPr>
              <w:jc w:val="both"/>
              <w:rPr>
                <w:rFonts w:ascii="Calibri" w:hAnsi="Calibri"/>
                <w:sz w:val="16"/>
                <w:szCs w:val="16"/>
                <w:lang w:val="it-IT"/>
              </w:rPr>
            </w:pPr>
          </w:p>
          <w:p w14:paraId="288D3549" w14:textId="77777777" w:rsidR="004F4843" w:rsidRPr="00472248" w:rsidRDefault="004F4843" w:rsidP="00B32F84">
            <w:pPr>
              <w:jc w:val="both"/>
              <w:rPr>
                <w:rFonts w:ascii="Calibri" w:hAnsi="Calibri"/>
                <w:sz w:val="16"/>
                <w:szCs w:val="16"/>
                <w:lang w:val="it-IT"/>
              </w:rPr>
            </w:pPr>
            <w:r w:rsidRPr="00472248">
              <w:rPr>
                <w:rFonts w:ascii="Calibri" w:hAnsi="Calibri"/>
                <w:sz w:val="16"/>
                <w:szCs w:val="16"/>
                <w:lang w:val="it-IT"/>
              </w:rPr>
              <w:t>*Opzionale, da ricercarsi nelle matrici sedimento e biota nell’ambito delle attività di monitoraggio dei moduli 5I e 5T.</w:t>
            </w:r>
          </w:p>
          <w:p w14:paraId="4C420267" w14:textId="77777777" w:rsidR="004F4843" w:rsidRPr="00472248" w:rsidRDefault="004F4843" w:rsidP="00B32F84">
            <w:pPr>
              <w:jc w:val="both"/>
              <w:rPr>
                <w:rFonts w:ascii="Calibri" w:hAnsi="Calibri"/>
                <w:sz w:val="16"/>
                <w:szCs w:val="16"/>
                <w:vertAlign w:val="superscript"/>
                <w:lang w:val="it-IT"/>
              </w:rPr>
            </w:pPr>
          </w:p>
        </w:tc>
      </w:tr>
    </w:tbl>
    <w:p w14:paraId="43D7F636" w14:textId="77777777" w:rsidR="004F4843" w:rsidRPr="00472248" w:rsidRDefault="004F4843" w:rsidP="004F4843">
      <w:pPr>
        <w:ind w:right="134"/>
        <w:jc w:val="both"/>
        <w:rPr>
          <w:spacing w:val="-2"/>
          <w:lang w:val="it-IT"/>
        </w:rPr>
      </w:pPr>
    </w:p>
    <w:p w14:paraId="4F0D541A" w14:textId="77777777" w:rsidR="004F4843" w:rsidRPr="00472248" w:rsidRDefault="004F4843" w:rsidP="004F4843">
      <w:pPr>
        <w:ind w:right="134"/>
        <w:jc w:val="both"/>
        <w:rPr>
          <w:spacing w:val="-2"/>
          <w:lang w:val="it-IT"/>
        </w:rPr>
      </w:pPr>
    </w:p>
    <w:p w14:paraId="4D604528" w14:textId="77777777" w:rsidR="004F4843" w:rsidRPr="00472248" w:rsidRDefault="004F4843" w:rsidP="004F4843">
      <w:pPr>
        <w:pStyle w:val="Corpotesto"/>
        <w:kinsoku w:val="0"/>
        <w:overflowPunct w:val="0"/>
        <w:spacing w:before="4"/>
        <w:ind w:left="0" w:right="134"/>
        <w:rPr>
          <w:rFonts w:ascii="Book Antiqua" w:hAnsi="Book Antiqua" w:cs="Book Antiqua"/>
          <w:b/>
          <w:bCs/>
          <w:color w:val="808285"/>
          <w:sz w:val="48"/>
          <w:szCs w:val="48"/>
          <w:lang w:val="it-IT"/>
        </w:rPr>
      </w:pPr>
    </w:p>
    <w:p w14:paraId="0149F5F6" w14:textId="77777777" w:rsidR="00BB0627" w:rsidRPr="001E198D" w:rsidRDefault="00BB0627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14:paraId="0D6D9D76" w14:textId="77777777" w:rsidR="00BB0627" w:rsidRPr="001E198D" w:rsidRDefault="00BB0627">
      <w:pPr>
        <w:spacing w:before="2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413E6919" w14:textId="77777777" w:rsidR="004F4843" w:rsidRDefault="004F4843">
      <w:pPr>
        <w:pStyle w:val="Titolo2"/>
        <w:ind w:right="294"/>
        <w:jc w:val="center"/>
        <w:rPr>
          <w:rFonts w:ascii="Arial"/>
          <w:color w:val="808285"/>
          <w:spacing w:val="1"/>
          <w:lang w:val="it-IT"/>
        </w:rPr>
      </w:pPr>
    </w:p>
    <w:p w14:paraId="1252B006" w14:textId="77777777" w:rsidR="004F4843" w:rsidRDefault="004F4843">
      <w:pPr>
        <w:pStyle w:val="Titolo2"/>
        <w:ind w:right="294"/>
        <w:jc w:val="center"/>
        <w:rPr>
          <w:rFonts w:ascii="Arial"/>
          <w:color w:val="808285"/>
          <w:spacing w:val="1"/>
          <w:lang w:val="it-IT"/>
        </w:rPr>
      </w:pPr>
    </w:p>
    <w:p w14:paraId="0937A05D" w14:textId="77777777" w:rsidR="004F4843" w:rsidRDefault="004F4843">
      <w:pPr>
        <w:pStyle w:val="Titolo2"/>
        <w:ind w:right="294"/>
        <w:jc w:val="center"/>
        <w:rPr>
          <w:rFonts w:ascii="Arial"/>
          <w:color w:val="808285"/>
          <w:spacing w:val="1"/>
          <w:lang w:val="it-IT"/>
        </w:rPr>
      </w:pPr>
    </w:p>
    <w:p w14:paraId="360FBC85" w14:textId="77777777" w:rsidR="004F4843" w:rsidRDefault="004F4843">
      <w:pPr>
        <w:pStyle w:val="Titolo2"/>
        <w:ind w:right="294"/>
        <w:jc w:val="center"/>
        <w:rPr>
          <w:rFonts w:ascii="Arial"/>
          <w:color w:val="808285"/>
          <w:spacing w:val="1"/>
          <w:lang w:val="it-IT"/>
        </w:rPr>
      </w:pPr>
    </w:p>
    <w:p w14:paraId="14BFFEA7" w14:textId="77777777" w:rsidR="004F4843" w:rsidRDefault="004F4843">
      <w:pPr>
        <w:pStyle w:val="Titolo2"/>
        <w:ind w:right="294"/>
        <w:jc w:val="center"/>
        <w:rPr>
          <w:rFonts w:ascii="Arial"/>
          <w:color w:val="808285"/>
          <w:spacing w:val="1"/>
          <w:lang w:val="it-IT"/>
        </w:rPr>
      </w:pPr>
    </w:p>
    <w:p w14:paraId="24991952" w14:textId="77777777" w:rsidR="004F4843" w:rsidRDefault="004F4843">
      <w:pPr>
        <w:pStyle w:val="Titolo2"/>
        <w:ind w:right="294"/>
        <w:jc w:val="center"/>
        <w:rPr>
          <w:rFonts w:ascii="Arial"/>
          <w:color w:val="808285"/>
          <w:spacing w:val="1"/>
          <w:lang w:val="it-IT"/>
        </w:rPr>
      </w:pPr>
    </w:p>
    <w:p w14:paraId="206D31A9" w14:textId="77777777" w:rsidR="004F4843" w:rsidRDefault="004F4843">
      <w:pPr>
        <w:pStyle w:val="Titolo2"/>
        <w:ind w:right="294"/>
        <w:jc w:val="center"/>
        <w:rPr>
          <w:rFonts w:ascii="Arial"/>
          <w:color w:val="808285"/>
          <w:spacing w:val="1"/>
          <w:lang w:val="it-IT"/>
        </w:rPr>
      </w:pPr>
    </w:p>
    <w:p w14:paraId="1816F631" w14:textId="77777777" w:rsidR="004F4843" w:rsidRDefault="004F4843">
      <w:pPr>
        <w:pStyle w:val="Titolo2"/>
        <w:ind w:right="294"/>
        <w:jc w:val="center"/>
        <w:rPr>
          <w:rFonts w:ascii="Arial"/>
          <w:color w:val="808285"/>
          <w:spacing w:val="1"/>
          <w:lang w:val="it-IT"/>
        </w:rPr>
      </w:pPr>
    </w:p>
    <w:p w14:paraId="43EF6874" w14:textId="77777777" w:rsidR="004F4843" w:rsidRDefault="004F4843">
      <w:pPr>
        <w:pStyle w:val="Titolo2"/>
        <w:ind w:right="294"/>
        <w:jc w:val="center"/>
        <w:rPr>
          <w:rFonts w:ascii="Arial"/>
          <w:color w:val="808285"/>
          <w:spacing w:val="1"/>
          <w:lang w:val="it-IT"/>
        </w:rPr>
      </w:pPr>
    </w:p>
    <w:p w14:paraId="5286FBE3" w14:textId="77777777" w:rsidR="004F4843" w:rsidRDefault="004F4843">
      <w:pPr>
        <w:pStyle w:val="Titolo2"/>
        <w:ind w:right="294"/>
        <w:jc w:val="center"/>
        <w:rPr>
          <w:rFonts w:ascii="Arial"/>
          <w:color w:val="808285"/>
          <w:spacing w:val="1"/>
          <w:lang w:val="it-IT"/>
        </w:rPr>
      </w:pPr>
    </w:p>
    <w:p w14:paraId="1F7A13D3" w14:textId="77777777" w:rsidR="004F4843" w:rsidRDefault="004F4843">
      <w:pPr>
        <w:pStyle w:val="Titolo2"/>
        <w:ind w:right="294"/>
        <w:jc w:val="center"/>
        <w:rPr>
          <w:rFonts w:ascii="Arial"/>
          <w:color w:val="808285"/>
          <w:spacing w:val="1"/>
          <w:lang w:val="it-IT"/>
        </w:rPr>
      </w:pPr>
    </w:p>
    <w:p w14:paraId="29574FC2" w14:textId="77777777" w:rsidR="004F4843" w:rsidRDefault="004F4843">
      <w:pPr>
        <w:pStyle w:val="Titolo2"/>
        <w:ind w:right="294"/>
        <w:jc w:val="center"/>
        <w:rPr>
          <w:rFonts w:ascii="Arial"/>
          <w:color w:val="808285"/>
          <w:spacing w:val="1"/>
          <w:lang w:val="it-IT"/>
        </w:rPr>
      </w:pPr>
    </w:p>
    <w:p w14:paraId="159B919B" w14:textId="77777777" w:rsidR="004F4843" w:rsidRDefault="004F4843">
      <w:pPr>
        <w:pStyle w:val="Titolo2"/>
        <w:ind w:right="294"/>
        <w:jc w:val="center"/>
        <w:rPr>
          <w:rFonts w:ascii="Arial"/>
          <w:color w:val="808285"/>
          <w:spacing w:val="1"/>
          <w:lang w:val="it-IT"/>
        </w:rPr>
      </w:pPr>
    </w:p>
    <w:p w14:paraId="0C2DAFC5" w14:textId="77777777" w:rsidR="004F4843" w:rsidRDefault="004F4843">
      <w:pPr>
        <w:pStyle w:val="Titolo2"/>
        <w:ind w:right="294"/>
        <w:jc w:val="center"/>
        <w:rPr>
          <w:rFonts w:ascii="Arial"/>
          <w:color w:val="808285"/>
          <w:spacing w:val="1"/>
          <w:lang w:val="it-IT"/>
        </w:rPr>
      </w:pPr>
    </w:p>
    <w:p w14:paraId="4FBCBE7B" w14:textId="77777777" w:rsidR="004F4843" w:rsidRDefault="004F4843">
      <w:pPr>
        <w:pStyle w:val="Titolo2"/>
        <w:ind w:right="294"/>
        <w:jc w:val="center"/>
        <w:rPr>
          <w:rFonts w:ascii="Arial"/>
          <w:color w:val="808285"/>
          <w:spacing w:val="1"/>
          <w:lang w:val="it-IT"/>
        </w:rPr>
      </w:pPr>
    </w:p>
    <w:p w14:paraId="16E44B14" w14:textId="77777777" w:rsidR="004F4843" w:rsidRDefault="004F4843">
      <w:pPr>
        <w:pStyle w:val="Titolo2"/>
        <w:ind w:right="294"/>
        <w:jc w:val="center"/>
        <w:rPr>
          <w:rFonts w:ascii="Arial"/>
          <w:color w:val="808285"/>
          <w:spacing w:val="1"/>
          <w:lang w:val="it-IT"/>
        </w:rPr>
      </w:pPr>
    </w:p>
    <w:p w14:paraId="4F21024D" w14:textId="77777777" w:rsidR="004F4843" w:rsidRDefault="004F4843">
      <w:pPr>
        <w:pStyle w:val="Titolo2"/>
        <w:ind w:right="294"/>
        <w:jc w:val="center"/>
        <w:rPr>
          <w:rFonts w:ascii="Arial"/>
          <w:color w:val="808285"/>
          <w:spacing w:val="1"/>
          <w:lang w:val="it-IT"/>
        </w:rPr>
      </w:pPr>
    </w:p>
    <w:p w14:paraId="40621B1D" w14:textId="77777777" w:rsidR="00BB0627" w:rsidRPr="005F1777" w:rsidRDefault="00762FE6">
      <w:pPr>
        <w:pStyle w:val="Titolo2"/>
        <w:ind w:right="294"/>
        <w:jc w:val="center"/>
        <w:rPr>
          <w:rFonts w:ascii="Arial" w:eastAsia="Arial" w:hAnsi="Arial" w:cs="Arial"/>
          <w:b w:val="0"/>
          <w:bCs w:val="0"/>
          <w:lang w:val="it-IT"/>
        </w:rPr>
      </w:pPr>
      <w:r w:rsidRPr="005F1777">
        <w:rPr>
          <w:rFonts w:ascii="Arial"/>
          <w:color w:val="808285"/>
          <w:spacing w:val="1"/>
          <w:lang w:val="it-IT"/>
        </w:rPr>
        <w:lastRenderedPageBreak/>
        <w:t>MODULO</w:t>
      </w:r>
      <w:r w:rsidRPr="005F1777">
        <w:rPr>
          <w:rFonts w:ascii="Arial"/>
          <w:color w:val="808285"/>
          <w:spacing w:val="26"/>
          <w:lang w:val="it-IT"/>
        </w:rPr>
        <w:t xml:space="preserve"> </w:t>
      </w:r>
      <w:r w:rsidR="008F5EAC">
        <w:rPr>
          <w:rFonts w:ascii="Arial"/>
          <w:color w:val="808285"/>
          <w:lang w:val="it-IT"/>
        </w:rPr>
        <w:t>1E</w:t>
      </w:r>
    </w:p>
    <w:p w14:paraId="0EB70AE5" w14:textId="77777777" w:rsidR="00BB0627" w:rsidRPr="005F1777" w:rsidRDefault="0002271A">
      <w:pPr>
        <w:spacing w:before="246"/>
        <w:ind w:right="194"/>
        <w:jc w:val="center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Arial"/>
          <w:b/>
          <w:i/>
          <w:color w:val="808285"/>
          <w:sz w:val="28"/>
          <w:lang w:val="it-IT"/>
        </w:rPr>
        <w:t>Monitoraggio ipossie/</w:t>
      </w:r>
      <w:r w:rsidR="008F5EAC">
        <w:rPr>
          <w:rFonts w:ascii="Arial"/>
          <w:b/>
          <w:i/>
          <w:color w:val="808285"/>
          <w:sz w:val="28"/>
          <w:lang w:val="it-IT"/>
        </w:rPr>
        <w:t>anossie</w:t>
      </w:r>
      <w:r>
        <w:rPr>
          <w:rFonts w:ascii="Arial"/>
          <w:b/>
          <w:i/>
          <w:color w:val="808285"/>
          <w:sz w:val="28"/>
          <w:lang w:val="it-IT"/>
        </w:rPr>
        <w:t xml:space="preserve"> di fondo</w:t>
      </w:r>
    </w:p>
    <w:p w14:paraId="1F29A120" w14:textId="77777777" w:rsidR="00BB0627" w:rsidRPr="005F1777" w:rsidRDefault="00BB0627">
      <w:pPr>
        <w:spacing w:before="9"/>
        <w:rPr>
          <w:rFonts w:ascii="Arial" w:eastAsia="Arial" w:hAnsi="Arial" w:cs="Arial"/>
          <w:b/>
          <w:bCs/>
          <w:i/>
          <w:sz w:val="33"/>
          <w:szCs w:val="33"/>
          <w:lang w:val="it-IT"/>
        </w:rPr>
      </w:pPr>
    </w:p>
    <w:p w14:paraId="1B17095E" w14:textId="77777777" w:rsidR="00BB0627" w:rsidRPr="005F1777" w:rsidRDefault="00762FE6">
      <w:pPr>
        <w:spacing w:line="274" w:lineRule="exact"/>
        <w:ind w:left="1571" w:right="931" w:hanging="12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1777">
        <w:rPr>
          <w:rFonts w:ascii="Times New Roman"/>
          <w:b/>
          <w:i/>
          <w:sz w:val="24"/>
          <w:lang w:val="it-IT"/>
        </w:rPr>
        <w:t>Elenco</w:t>
      </w:r>
      <w:r w:rsidRPr="005F1777">
        <w:rPr>
          <w:rFonts w:ascii="Times New Roman"/>
          <w:b/>
          <w:i/>
          <w:spacing w:val="-5"/>
          <w:sz w:val="24"/>
          <w:lang w:val="it-IT"/>
        </w:rPr>
        <w:t xml:space="preserve"> </w:t>
      </w:r>
      <w:r w:rsidRPr="005F1777">
        <w:rPr>
          <w:rFonts w:ascii="Times New Roman"/>
          <w:b/>
          <w:i/>
          <w:sz w:val="24"/>
          <w:lang w:val="it-IT"/>
        </w:rPr>
        <w:t>dei</w:t>
      </w:r>
      <w:r w:rsidRPr="005F1777">
        <w:rPr>
          <w:rFonts w:ascii="Times New Roman"/>
          <w:b/>
          <w:i/>
          <w:spacing w:val="-4"/>
          <w:sz w:val="24"/>
          <w:lang w:val="it-IT"/>
        </w:rPr>
        <w:t xml:space="preserve"> </w:t>
      </w:r>
      <w:r w:rsidRPr="005F1777">
        <w:rPr>
          <w:rFonts w:ascii="Times New Roman"/>
          <w:b/>
          <w:i/>
          <w:sz w:val="24"/>
          <w:lang w:val="it-IT"/>
        </w:rPr>
        <w:t>parametri</w:t>
      </w:r>
      <w:r w:rsidRPr="005F1777">
        <w:rPr>
          <w:rFonts w:ascii="Times New Roman"/>
          <w:b/>
          <w:i/>
          <w:spacing w:val="-4"/>
          <w:sz w:val="24"/>
          <w:lang w:val="it-IT"/>
        </w:rPr>
        <w:t xml:space="preserve"> </w:t>
      </w:r>
      <w:r w:rsidRPr="005F1777">
        <w:rPr>
          <w:rFonts w:ascii="Times New Roman"/>
          <w:b/>
          <w:i/>
          <w:sz w:val="24"/>
          <w:lang w:val="it-IT"/>
        </w:rPr>
        <w:t>da</w:t>
      </w:r>
      <w:r w:rsidRPr="005F1777">
        <w:rPr>
          <w:rFonts w:ascii="Times New Roman"/>
          <w:b/>
          <w:i/>
          <w:spacing w:val="-5"/>
          <w:sz w:val="24"/>
          <w:lang w:val="it-IT"/>
        </w:rPr>
        <w:t xml:space="preserve"> </w:t>
      </w:r>
      <w:r w:rsidRPr="005F1777">
        <w:rPr>
          <w:rFonts w:ascii="Times New Roman"/>
          <w:b/>
          <w:i/>
          <w:sz w:val="24"/>
          <w:lang w:val="it-IT"/>
        </w:rPr>
        <w:t>determinare</w:t>
      </w:r>
      <w:r w:rsidRPr="005F1777">
        <w:rPr>
          <w:rFonts w:ascii="Times New Roman"/>
          <w:b/>
          <w:i/>
          <w:spacing w:val="-4"/>
          <w:sz w:val="24"/>
          <w:lang w:val="it-IT"/>
        </w:rPr>
        <w:t xml:space="preserve"> </w:t>
      </w:r>
      <w:r w:rsidRPr="005F1777">
        <w:rPr>
          <w:rFonts w:ascii="Times New Roman"/>
          <w:b/>
          <w:i/>
          <w:sz w:val="24"/>
          <w:lang w:val="it-IT"/>
        </w:rPr>
        <w:t>in</w:t>
      </w:r>
      <w:r w:rsidRPr="005F1777">
        <w:rPr>
          <w:rFonts w:ascii="Times New Roman"/>
          <w:b/>
          <w:i/>
          <w:spacing w:val="-4"/>
          <w:sz w:val="24"/>
          <w:lang w:val="it-IT"/>
        </w:rPr>
        <w:t xml:space="preserve"> </w:t>
      </w:r>
      <w:r w:rsidRPr="005F1777">
        <w:rPr>
          <w:rFonts w:ascii="Times New Roman"/>
          <w:b/>
          <w:i/>
          <w:sz w:val="24"/>
          <w:lang w:val="it-IT"/>
        </w:rPr>
        <w:t>ciascuna</w:t>
      </w:r>
      <w:r w:rsidRPr="005F1777">
        <w:rPr>
          <w:rFonts w:ascii="Times New Roman"/>
          <w:b/>
          <w:i/>
          <w:spacing w:val="-5"/>
          <w:sz w:val="24"/>
          <w:lang w:val="it-IT"/>
        </w:rPr>
        <w:t xml:space="preserve"> </w:t>
      </w:r>
      <w:r w:rsidRPr="005F1777">
        <w:rPr>
          <w:rFonts w:ascii="Times New Roman"/>
          <w:b/>
          <w:i/>
          <w:sz w:val="24"/>
          <w:lang w:val="it-IT"/>
        </w:rPr>
        <w:t>stazione</w:t>
      </w:r>
      <w:r w:rsidRPr="005F1777">
        <w:rPr>
          <w:rFonts w:ascii="Times New Roman"/>
          <w:b/>
          <w:i/>
          <w:spacing w:val="-4"/>
          <w:sz w:val="24"/>
          <w:lang w:val="it-IT"/>
        </w:rPr>
        <w:t xml:space="preserve"> </w:t>
      </w:r>
      <w:r w:rsidRPr="005F1777">
        <w:rPr>
          <w:rFonts w:ascii="Times New Roman"/>
          <w:b/>
          <w:i/>
          <w:sz w:val="24"/>
          <w:lang w:val="it-IT"/>
        </w:rPr>
        <w:t>di</w:t>
      </w:r>
      <w:r w:rsidRPr="005F1777">
        <w:rPr>
          <w:rFonts w:ascii="Times New Roman"/>
          <w:b/>
          <w:i/>
          <w:spacing w:val="-4"/>
          <w:sz w:val="24"/>
          <w:lang w:val="it-IT"/>
        </w:rPr>
        <w:t xml:space="preserve"> </w:t>
      </w:r>
      <w:r w:rsidRPr="005F1777">
        <w:rPr>
          <w:rFonts w:ascii="Times New Roman"/>
          <w:b/>
          <w:i/>
          <w:sz w:val="24"/>
          <w:lang w:val="it-IT"/>
        </w:rPr>
        <w:t>campionamento, relativo</w:t>
      </w:r>
      <w:r w:rsidRPr="005F1777">
        <w:rPr>
          <w:rFonts w:ascii="Times New Roman"/>
          <w:b/>
          <w:i/>
          <w:spacing w:val="-6"/>
          <w:sz w:val="24"/>
          <w:lang w:val="it-IT"/>
        </w:rPr>
        <w:t xml:space="preserve"> </w:t>
      </w:r>
      <w:r w:rsidRPr="005F1777">
        <w:rPr>
          <w:rFonts w:ascii="Times New Roman"/>
          <w:b/>
          <w:i/>
          <w:sz w:val="24"/>
          <w:lang w:val="it-IT"/>
        </w:rPr>
        <w:t>strumento</w:t>
      </w:r>
      <w:r w:rsidRPr="005F1777">
        <w:rPr>
          <w:rFonts w:ascii="Times New Roman"/>
          <w:b/>
          <w:i/>
          <w:spacing w:val="-5"/>
          <w:sz w:val="24"/>
          <w:lang w:val="it-IT"/>
        </w:rPr>
        <w:t xml:space="preserve"> </w:t>
      </w:r>
      <w:r w:rsidRPr="005F1777">
        <w:rPr>
          <w:rFonts w:ascii="Times New Roman"/>
          <w:b/>
          <w:i/>
          <w:sz w:val="24"/>
          <w:lang w:val="it-IT"/>
        </w:rPr>
        <w:t>di</w:t>
      </w:r>
      <w:r w:rsidRPr="005F1777">
        <w:rPr>
          <w:rFonts w:ascii="Times New Roman"/>
          <w:b/>
          <w:i/>
          <w:spacing w:val="-6"/>
          <w:sz w:val="24"/>
          <w:lang w:val="it-IT"/>
        </w:rPr>
        <w:t xml:space="preserve"> </w:t>
      </w:r>
      <w:r w:rsidRPr="005F1777">
        <w:rPr>
          <w:rFonts w:ascii="Times New Roman"/>
          <w:b/>
          <w:i/>
          <w:sz w:val="24"/>
          <w:lang w:val="it-IT"/>
        </w:rPr>
        <w:t>indagine</w:t>
      </w:r>
      <w:r w:rsidRPr="005F1777">
        <w:rPr>
          <w:rFonts w:ascii="Times New Roman"/>
          <w:b/>
          <w:i/>
          <w:spacing w:val="-5"/>
          <w:sz w:val="24"/>
          <w:lang w:val="it-IT"/>
        </w:rPr>
        <w:t xml:space="preserve"> </w:t>
      </w:r>
      <w:r w:rsidRPr="005F1777">
        <w:rPr>
          <w:rFonts w:ascii="Times New Roman"/>
          <w:b/>
          <w:i/>
          <w:sz w:val="24"/>
          <w:lang w:val="it-IT"/>
        </w:rPr>
        <w:t>e</w:t>
      </w:r>
      <w:r w:rsidRPr="005F1777">
        <w:rPr>
          <w:rFonts w:ascii="Times New Roman"/>
          <w:b/>
          <w:i/>
          <w:spacing w:val="-6"/>
          <w:sz w:val="24"/>
          <w:lang w:val="it-IT"/>
        </w:rPr>
        <w:t xml:space="preserve"> </w:t>
      </w:r>
      <w:r w:rsidRPr="005F1777">
        <w:rPr>
          <w:rFonts w:ascii="Times New Roman"/>
          <w:b/>
          <w:i/>
          <w:sz w:val="24"/>
          <w:lang w:val="it-IT"/>
        </w:rPr>
        <w:t>metodologia</w:t>
      </w:r>
      <w:r w:rsidRPr="005F1777">
        <w:rPr>
          <w:rFonts w:ascii="Times New Roman"/>
          <w:b/>
          <w:i/>
          <w:spacing w:val="-5"/>
          <w:sz w:val="24"/>
          <w:lang w:val="it-IT"/>
        </w:rPr>
        <w:t xml:space="preserve"> </w:t>
      </w:r>
      <w:r w:rsidRPr="005F1777">
        <w:rPr>
          <w:rFonts w:ascii="Times New Roman"/>
          <w:b/>
          <w:i/>
          <w:sz w:val="24"/>
          <w:lang w:val="it-IT"/>
        </w:rPr>
        <w:t>di</w:t>
      </w:r>
      <w:r w:rsidRPr="005F1777">
        <w:rPr>
          <w:rFonts w:ascii="Times New Roman"/>
          <w:b/>
          <w:i/>
          <w:spacing w:val="-6"/>
          <w:sz w:val="24"/>
          <w:lang w:val="it-IT"/>
        </w:rPr>
        <w:t xml:space="preserve"> </w:t>
      </w:r>
      <w:r w:rsidRPr="005F1777">
        <w:rPr>
          <w:rFonts w:ascii="Times New Roman"/>
          <w:b/>
          <w:i/>
          <w:sz w:val="24"/>
          <w:lang w:val="it-IT"/>
        </w:rPr>
        <w:t>riferimento</w:t>
      </w:r>
    </w:p>
    <w:p w14:paraId="5DCF0C3A" w14:textId="77777777" w:rsidR="00BB0627" w:rsidRPr="005F1777" w:rsidRDefault="00BB0627">
      <w:pPr>
        <w:spacing w:before="11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it-IT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718"/>
        <w:gridCol w:w="1915"/>
        <w:gridCol w:w="1742"/>
        <w:gridCol w:w="2962"/>
      </w:tblGrid>
      <w:tr w:rsidR="00BB0627" w14:paraId="061AFA5D" w14:textId="77777777">
        <w:trPr>
          <w:trHeight w:hRule="exact" w:val="614"/>
        </w:trPr>
        <w:tc>
          <w:tcPr>
            <w:tcW w:w="17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B14E5EF" w14:textId="77777777" w:rsidR="00BB0627" w:rsidRPr="005F1777" w:rsidRDefault="00BB0627">
            <w:pPr>
              <w:rPr>
                <w:lang w:val="it-IT"/>
              </w:rPr>
            </w:pP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C5EC00" w14:textId="77777777" w:rsidR="00BB0627" w:rsidRPr="005F1777" w:rsidRDefault="00BB062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  <w:lang w:val="it-IT"/>
              </w:rPr>
            </w:pPr>
          </w:p>
          <w:p w14:paraId="12FB7E51" w14:textId="77777777" w:rsidR="00BB0627" w:rsidRDefault="00762FE6">
            <w:pPr>
              <w:pStyle w:val="TableParagraph"/>
              <w:ind w:left="447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Para</w:t>
            </w:r>
            <w:r>
              <w:rPr>
                <w:rFonts w:ascii="Cambria"/>
                <w:b/>
                <w:spacing w:val="2"/>
                <w:w w:val="105"/>
                <w:sz w:val="19"/>
              </w:rPr>
              <w:t>m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etr</w:t>
            </w:r>
            <w:r>
              <w:rPr>
                <w:rFonts w:ascii="Cambria"/>
                <w:b/>
                <w:w w:val="105"/>
                <w:sz w:val="19"/>
              </w:rPr>
              <w:t>o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299362" w14:textId="77777777" w:rsidR="00BB0627" w:rsidRDefault="00762FE6">
            <w:pPr>
              <w:pStyle w:val="TableParagraph"/>
              <w:spacing w:before="63" w:line="253" w:lineRule="auto"/>
              <w:ind w:left="456" w:right="249" w:hanging="201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Strumento</w:t>
            </w:r>
            <w:r>
              <w:rPr>
                <w:rFonts w:ascii="Cambria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di</w:t>
            </w:r>
            <w:r>
              <w:rPr>
                <w:rFonts w:ascii="Cambria"/>
                <w:b/>
                <w:spacing w:val="21"/>
                <w:w w:val="103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indagine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080C04" w14:textId="77777777" w:rsidR="00BB0627" w:rsidRDefault="00BB062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14:paraId="4AC1C121" w14:textId="77777777" w:rsidR="00BB0627" w:rsidRDefault="00762FE6">
            <w:pPr>
              <w:pStyle w:val="TableParagraph"/>
              <w:ind w:left="22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w w:val="105"/>
                <w:sz w:val="19"/>
              </w:rPr>
              <w:t>Metodologia</w:t>
            </w:r>
            <w:r>
              <w:rPr>
                <w:rFonts w:ascii="Cambria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di</w:t>
            </w:r>
            <w:r>
              <w:rPr>
                <w:rFonts w:ascii="Cambria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riferimento</w:t>
            </w:r>
          </w:p>
        </w:tc>
      </w:tr>
      <w:tr w:rsidR="00BB0627" w:rsidRPr="00DF3587" w14:paraId="18E55A81" w14:textId="77777777">
        <w:trPr>
          <w:trHeight w:hRule="exact" w:val="629"/>
        </w:trPr>
        <w:tc>
          <w:tcPr>
            <w:tcW w:w="17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403806D" w14:textId="77777777" w:rsidR="00BB0627" w:rsidRDefault="00BB0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2562A9BE" w14:textId="77777777" w:rsidR="00BB0627" w:rsidRPr="00196967" w:rsidRDefault="00BB062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5516B730" w14:textId="77777777" w:rsidR="00BB0627" w:rsidRDefault="00762FE6" w:rsidP="00567EED">
            <w:pPr>
              <w:pStyle w:val="TableParagraph"/>
              <w:spacing w:line="253" w:lineRule="auto"/>
              <w:ind w:left="149" w:right="143" w:firstLine="296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color w:val="231F20"/>
                <w:sz w:val="19"/>
                <w:szCs w:val="19"/>
              </w:rPr>
              <w:t>Variabili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231F20"/>
                <w:w w:val="95"/>
                <w:sz w:val="19"/>
                <w:szCs w:val="19"/>
              </w:rPr>
              <w:t>chimico-fisiche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7E8C1E" w14:textId="77777777" w:rsidR="00BB0627" w:rsidRDefault="00BB062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14:paraId="08D25962" w14:textId="77777777" w:rsidR="00BB0627" w:rsidRDefault="00762FE6">
            <w:pPr>
              <w:pStyle w:val="TableParagraph"/>
              <w:ind w:left="487"/>
              <w:rPr>
                <w:rFonts w:ascii="Cambria" w:hAnsi="Cambria"/>
                <w:color w:val="231F20"/>
                <w:w w:val="105"/>
                <w:sz w:val="19"/>
              </w:rPr>
            </w:pPr>
            <w:r>
              <w:rPr>
                <w:rFonts w:ascii="Cambria" w:hAnsi="Cambria"/>
                <w:color w:val="231F20"/>
                <w:w w:val="105"/>
                <w:sz w:val="19"/>
              </w:rPr>
              <w:t>Profondità</w:t>
            </w:r>
          </w:p>
          <w:p w14:paraId="08BBA918" w14:textId="77777777" w:rsidR="003C3E03" w:rsidRDefault="003C3E03">
            <w:pPr>
              <w:pStyle w:val="TableParagraph"/>
              <w:ind w:left="487"/>
              <w:rPr>
                <w:rFonts w:ascii="Cambria" w:hAnsi="Cambria"/>
                <w:color w:val="231F20"/>
                <w:w w:val="105"/>
                <w:sz w:val="19"/>
              </w:rPr>
            </w:pPr>
          </w:p>
          <w:p w14:paraId="2252C2CE" w14:textId="77777777" w:rsidR="003C3E03" w:rsidRDefault="003C3E03">
            <w:pPr>
              <w:pStyle w:val="TableParagraph"/>
              <w:ind w:left="487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17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081E71" w14:textId="77777777" w:rsidR="00BB0627" w:rsidRDefault="00BB0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3E84CB70" w14:textId="77777777" w:rsidR="00BB0627" w:rsidRPr="00196967" w:rsidRDefault="00BB062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077D613B" w14:textId="77777777" w:rsidR="00BB0627" w:rsidRDefault="00762FE6" w:rsidP="003C3E03">
            <w:pPr>
              <w:pStyle w:val="TableParagraph"/>
              <w:spacing w:line="253" w:lineRule="auto"/>
              <w:ind w:left="108" w:right="102" w:firstLine="1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color w:val="231F20"/>
                <w:spacing w:val="1"/>
                <w:w w:val="105"/>
                <w:sz w:val="19"/>
              </w:rPr>
              <w:t>Sonda</w:t>
            </w:r>
            <w:r>
              <w:rPr>
                <w:rFonts w:ascii="Cambria"/>
                <w:color w:val="231F20"/>
                <w:spacing w:val="1"/>
                <w:w w:val="103"/>
                <w:sz w:val="19"/>
              </w:rPr>
              <w:t xml:space="preserve"> </w:t>
            </w:r>
            <w:r>
              <w:rPr>
                <w:rFonts w:ascii="Cambria"/>
                <w:color w:val="231F20"/>
                <w:sz w:val="19"/>
              </w:rPr>
              <w:t>multiparametrica</w:t>
            </w:r>
            <w:r>
              <w:rPr>
                <w:rFonts w:ascii="Cambria"/>
                <w:color w:val="231F20"/>
                <w:spacing w:val="28"/>
                <w:w w:val="103"/>
                <w:sz w:val="19"/>
              </w:rPr>
              <w:t xml:space="preserve"> </w:t>
            </w:r>
          </w:p>
        </w:tc>
        <w:tc>
          <w:tcPr>
            <w:tcW w:w="29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07CA3B" w14:textId="77777777" w:rsidR="00BB0627" w:rsidRPr="005F1777" w:rsidRDefault="00BB062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it-IT"/>
              </w:rPr>
            </w:pPr>
          </w:p>
          <w:p w14:paraId="75E6234E" w14:textId="77777777" w:rsidR="00BB0627" w:rsidRPr="005F1777" w:rsidRDefault="00762FE6" w:rsidP="00567EED">
            <w:pPr>
              <w:pStyle w:val="TableParagraph"/>
              <w:spacing w:line="252" w:lineRule="auto"/>
              <w:ind w:left="62" w:right="60"/>
              <w:jc w:val="center"/>
              <w:rPr>
                <w:rFonts w:ascii="Cambria" w:eastAsia="Cambria" w:hAnsi="Cambria" w:cs="Cambria"/>
                <w:sz w:val="19"/>
                <w:szCs w:val="19"/>
                <w:lang w:val="it-IT"/>
              </w:rPr>
            </w:pPr>
            <w:r w:rsidRPr="005F1777">
              <w:rPr>
                <w:rFonts w:ascii="Cambria" w:eastAsia="Cambria" w:hAnsi="Cambria" w:cs="Cambria"/>
                <w:color w:val="231F20"/>
                <w:sz w:val="19"/>
                <w:szCs w:val="19"/>
                <w:lang w:val="it-IT"/>
              </w:rPr>
              <w:t>Metodo</w:t>
            </w:r>
            <w:r w:rsidRPr="005F1777">
              <w:rPr>
                <w:rFonts w:ascii="Cambria" w:eastAsia="Cambria" w:hAnsi="Cambria" w:cs="Cambria"/>
                <w:color w:val="231F20"/>
                <w:spacing w:val="25"/>
                <w:sz w:val="19"/>
                <w:szCs w:val="19"/>
                <w:lang w:val="it-IT"/>
              </w:rPr>
              <w:t xml:space="preserve"> </w:t>
            </w:r>
            <w:r w:rsidRPr="005F1777">
              <w:rPr>
                <w:rFonts w:ascii="Cambria" w:eastAsia="Cambria" w:hAnsi="Cambria" w:cs="Cambria"/>
                <w:color w:val="231F20"/>
                <w:sz w:val="19"/>
                <w:szCs w:val="19"/>
                <w:lang w:val="it-IT"/>
              </w:rPr>
              <w:t>come</w:t>
            </w:r>
            <w:r w:rsidRPr="005F1777">
              <w:rPr>
                <w:rFonts w:ascii="Cambria" w:eastAsia="Cambria" w:hAnsi="Cambria" w:cs="Cambria"/>
                <w:color w:val="231F20"/>
                <w:spacing w:val="24"/>
                <w:sz w:val="19"/>
                <w:szCs w:val="19"/>
                <w:lang w:val="it-IT"/>
              </w:rPr>
              <w:t xml:space="preserve"> </w:t>
            </w:r>
            <w:r w:rsidRPr="005F1777">
              <w:rPr>
                <w:rFonts w:ascii="Cambria" w:eastAsia="Cambria" w:hAnsi="Cambria" w:cs="Cambria"/>
                <w:color w:val="231F20"/>
                <w:sz w:val="19"/>
                <w:szCs w:val="19"/>
                <w:lang w:val="it-IT"/>
              </w:rPr>
              <w:t>da</w:t>
            </w:r>
            <w:r w:rsidRPr="005F1777">
              <w:rPr>
                <w:rFonts w:ascii="Cambria" w:eastAsia="Cambria" w:hAnsi="Cambria" w:cs="Cambria"/>
                <w:color w:val="231F20"/>
                <w:spacing w:val="24"/>
                <w:sz w:val="19"/>
                <w:szCs w:val="19"/>
                <w:lang w:val="it-IT"/>
              </w:rPr>
              <w:t xml:space="preserve"> </w:t>
            </w:r>
            <w:r w:rsidRPr="005F1777">
              <w:rPr>
                <w:rFonts w:ascii="Cambria" w:eastAsia="Cambria" w:hAnsi="Cambria" w:cs="Cambria"/>
                <w:color w:val="231F20"/>
                <w:sz w:val="19"/>
                <w:szCs w:val="19"/>
                <w:lang w:val="it-IT"/>
              </w:rPr>
              <w:t>DM</w:t>
            </w:r>
            <w:r w:rsidRPr="005F1777">
              <w:rPr>
                <w:rFonts w:ascii="Cambria" w:eastAsia="Cambria" w:hAnsi="Cambria" w:cs="Cambria"/>
                <w:color w:val="231F20"/>
                <w:spacing w:val="25"/>
                <w:sz w:val="19"/>
                <w:szCs w:val="19"/>
                <w:lang w:val="it-IT"/>
              </w:rPr>
              <w:t xml:space="preserve"> </w:t>
            </w:r>
            <w:r w:rsidRPr="005F1777">
              <w:rPr>
                <w:rFonts w:ascii="Cambria" w:eastAsia="Cambria" w:hAnsi="Cambria" w:cs="Cambria"/>
                <w:color w:val="231F20"/>
                <w:sz w:val="19"/>
                <w:szCs w:val="19"/>
                <w:lang w:val="it-IT"/>
              </w:rPr>
              <w:t>260/2010:</w:t>
            </w:r>
            <w:r w:rsidRPr="005F1777">
              <w:rPr>
                <w:rFonts w:ascii="Cambria" w:eastAsia="Cambria" w:hAnsi="Cambria" w:cs="Cambria"/>
                <w:color w:val="231F20"/>
                <w:spacing w:val="29"/>
                <w:w w:val="103"/>
                <w:sz w:val="19"/>
                <w:szCs w:val="19"/>
                <w:lang w:val="it-IT"/>
              </w:rPr>
              <w:t xml:space="preserve"> </w:t>
            </w:r>
            <w:r w:rsidRPr="005F1777">
              <w:rPr>
                <w:rFonts w:ascii="Cambria" w:eastAsia="Cambria" w:hAnsi="Cambria" w:cs="Cambria"/>
                <w:color w:val="231F20"/>
                <w:sz w:val="19"/>
                <w:szCs w:val="19"/>
                <w:lang w:val="it-IT"/>
              </w:rPr>
              <w:t>Metodologie</w:t>
            </w:r>
            <w:r w:rsidRPr="005F1777">
              <w:rPr>
                <w:rFonts w:ascii="Cambria" w:eastAsia="Cambria" w:hAnsi="Cambria" w:cs="Cambria"/>
                <w:color w:val="231F20"/>
                <w:spacing w:val="32"/>
                <w:sz w:val="19"/>
                <w:szCs w:val="19"/>
                <w:lang w:val="it-IT"/>
              </w:rPr>
              <w:t xml:space="preserve"> </w:t>
            </w:r>
            <w:r w:rsidRPr="005F1777">
              <w:rPr>
                <w:rFonts w:ascii="Cambria" w:eastAsia="Cambria" w:hAnsi="Cambria" w:cs="Cambria"/>
                <w:color w:val="231F20"/>
                <w:sz w:val="19"/>
                <w:szCs w:val="19"/>
                <w:lang w:val="it-IT"/>
              </w:rPr>
              <w:t>analitiche</w:t>
            </w:r>
            <w:r w:rsidRPr="005F1777">
              <w:rPr>
                <w:rFonts w:ascii="Cambria" w:eastAsia="Cambria" w:hAnsi="Cambria" w:cs="Cambria"/>
                <w:color w:val="231F20"/>
                <w:spacing w:val="32"/>
                <w:sz w:val="19"/>
                <w:szCs w:val="19"/>
                <w:lang w:val="it-IT"/>
              </w:rPr>
              <w:t xml:space="preserve"> </w:t>
            </w:r>
            <w:r w:rsidRPr="005F1777">
              <w:rPr>
                <w:rFonts w:ascii="Cambria" w:eastAsia="Cambria" w:hAnsi="Cambria" w:cs="Cambria"/>
                <w:color w:val="231F20"/>
                <w:sz w:val="19"/>
                <w:szCs w:val="19"/>
                <w:lang w:val="it-IT"/>
              </w:rPr>
              <w:t>di</w:t>
            </w:r>
            <w:r w:rsidRPr="005F1777">
              <w:rPr>
                <w:rFonts w:ascii="Cambria" w:eastAsia="Cambria" w:hAnsi="Cambria" w:cs="Cambria"/>
                <w:color w:val="231F20"/>
                <w:spacing w:val="32"/>
                <w:w w:val="103"/>
                <w:sz w:val="19"/>
                <w:szCs w:val="19"/>
                <w:lang w:val="it-IT"/>
              </w:rPr>
              <w:t xml:space="preserve"> </w:t>
            </w:r>
            <w:r w:rsidRPr="005F1777">
              <w:rPr>
                <w:rFonts w:ascii="Cambria" w:eastAsia="Cambria" w:hAnsi="Cambria" w:cs="Cambria"/>
                <w:color w:val="231F20"/>
                <w:sz w:val="19"/>
                <w:szCs w:val="19"/>
                <w:lang w:val="it-IT"/>
              </w:rPr>
              <w:t>riferimento</w:t>
            </w:r>
            <w:r w:rsidRPr="005F1777">
              <w:rPr>
                <w:rFonts w:ascii="Cambria" w:eastAsia="Cambria" w:hAnsi="Cambria" w:cs="Cambria"/>
                <w:color w:val="231F20"/>
                <w:spacing w:val="-20"/>
                <w:sz w:val="19"/>
                <w:szCs w:val="19"/>
                <w:lang w:val="it-IT"/>
              </w:rPr>
              <w:t xml:space="preserve"> </w:t>
            </w:r>
            <w:r w:rsidRPr="005F1777">
              <w:rPr>
                <w:rFonts w:ascii="Cambria" w:eastAsia="Cambria" w:hAnsi="Cambria" w:cs="Cambria"/>
                <w:color w:val="231F20"/>
                <w:sz w:val="19"/>
                <w:szCs w:val="19"/>
                <w:lang w:val="it-IT"/>
              </w:rPr>
              <w:t>ICRAM</w:t>
            </w:r>
            <w:r w:rsidRPr="005F1777">
              <w:rPr>
                <w:rFonts w:ascii="Cambria" w:eastAsia="Cambria" w:hAnsi="Cambria" w:cs="Cambria"/>
                <w:color w:val="231F20"/>
                <w:spacing w:val="2"/>
                <w:sz w:val="19"/>
                <w:szCs w:val="19"/>
                <w:lang w:val="it-IT"/>
              </w:rPr>
              <w:t>-</w:t>
            </w:r>
            <w:r w:rsidRPr="005F1777">
              <w:rPr>
                <w:rFonts w:ascii="Cambria" w:eastAsia="Cambria" w:hAnsi="Cambria" w:cs="Cambria"/>
                <w:color w:val="231F20"/>
                <w:sz w:val="19"/>
                <w:szCs w:val="19"/>
                <w:lang w:val="it-IT"/>
              </w:rPr>
              <w:t>MATTM</w:t>
            </w:r>
            <w:r w:rsidRPr="005F1777">
              <w:rPr>
                <w:rFonts w:ascii="Cambria" w:eastAsia="Cambria" w:hAnsi="Cambria" w:cs="Cambria"/>
                <w:color w:val="231F20"/>
                <w:spacing w:val="-19"/>
                <w:sz w:val="19"/>
                <w:szCs w:val="19"/>
                <w:lang w:val="it-IT"/>
              </w:rPr>
              <w:t xml:space="preserve"> </w:t>
            </w:r>
            <w:r w:rsidRPr="005F1777">
              <w:rPr>
                <w:rFonts w:ascii="Cambria" w:eastAsia="Cambria" w:hAnsi="Cambria" w:cs="Cambria"/>
                <w:color w:val="231F20"/>
                <w:sz w:val="19"/>
                <w:szCs w:val="19"/>
                <w:lang w:val="it-IT"/>
              </w:rPr>
              <w:t>per</w:t>
            </w:r>
            <w:r w:rsidRPr="005F1777">
              <w:rPr>
                <w:rFonts w:ascii="Cambria" w:eastAsia="Cambria" w:hAnsi="Cambria" w:cs="Cambria"/>
                <w:color w:val="231F20"/>
                <w:spacing w:val="22"/>
                <w:w w:val="103"/>
                <w:sz w:val="19"/>
                <w:szCs w:val="19"/>
                <w:lang w:val="it-IT"/>
              </w:rPr>
              <w:t xml:space="preserve"> </w:t>
            </w:r>
            <w:r w:rsidRPr="005F1777">
              <w:rPr>
                <w:rFonts w:ascii="Cambria" w:eastAsia="Cambria" w:hAnsi="Cambria" w:cs="Cambria"/>
                <w:color w:val="231F20"/>
                <w:sz w:val="19"/>
                <w:szCs w:val="19"/>
                <w:lang w:val="it-IT"/>
              </w:rPr>
              <w:t>il</w:t>
            </w:r>
            <w:r w:rsidRPr="005F1777">
              <w:rPr>
                <w:rFonts w:ascii="Cambria" w:eastAsia="Cambria" w:hAnsi="Cambria" w:cs="Cambria"/>
                <w:color w:val="231F20"/>
                <w:spacing w:val="28"/>
                <w:sz w:val="19"/>
                <w:szCs w:val="19"/>
                <w:lang w:val="it-IT"/>
              </w:rPr>
              <w:t xml:space="preserve"> </w:t>
            </w:r>
            <w:r w:rsidRPr="005F1777">
              <w:rPr>
                <w:rFonts w:ascii="Cambria" w:eastAsia="Cambria" w:hAnsi="Cambria" w:cs="Cambria"/>
                <w:color w:val="231F20"/>
                <w:sz w:val="19"/>
                <w:szCs w:val="19"/>
                <w:lang w:val="it-IT"/>
              </w:rPr>
              <w:t>controllo</w:t>
            </w:r>
            <w:r w:rsidRPr="005F1777">
              <w:rPr>
                <w:rFonts w:ascii="Cambria" w:eastAsia="Cambria" w:hAnsi="Cambria" w:cs="Cambria"/>
                <w:color w:val="231F20"/>
                <w:spacing w:val="28"/>
                <w:sz w:val="19"/>
                <w:szCs w:val="19"/>
                <w:lang w:val="it-IT"/>
              </w:rPr>
              <w:t xml:space="preserve"> </w:t>
            </w:r>
            <w:r w:rsidRPr="005F1777">
              <w:rPr>
                <w:rFonts w:ascii="Cambria" w:eastAsia="Cambria" w:hAnsi="Cambria" w:cs="Cambria"/>
                <w:color w:val="231F20"/>
                <w:sz w:val="19"/>
                <w:szCs w:val="19"/>
                <w:lang w:val="it-IT"/>
              </w:rPr>
              <w:t>dell'ambiente</w:t>
            </w:r>
            <w:r w:rsidRPr="005F1777">
              <w:rPr>
                <w:rFonts w:ascii="Cambria" w:eastAsia="Cambria" w:hAnsi="Cambria" w:cs="Cambria"/>
                <w:color w:val="231F20"/>
                <w:spacing w:val="29"/>
                <w:sz w:val="19"/>
                <w:szCs w:val="19"/>
                <w:lang w:val="it-IT"/>
              </w:rPr>
              <w:t xml:space="preserve"> </w:t>
            </w:r>
            <w:r w:rsidRPr="005F1777">
              <w:rPr>
                <w:rFonts w:ascii="Cambria" w:eastAsia="Cambria" w:hAnsi="Cambria" w:cs="Cambria"/>
                <w:color w:val="231F20"/>
                <w:sz w:val="19"/>
                <w:szCs w:val="19"/>
                <w:lang w:val="it-IT"/>
              </w:rPr>
              <w:t>marino</w:t>
            </w:r>
            <w:r w:rsidRPr="005F1777">
              <w:rPr>
                <w:rFonts w:ascii="Cambria" w:eastAsia="Cambria" w:hAnsi="Cambria" w:cs="Cambria"/>
                <w:color w:val="231F20"/>
                <w:spacing w:val="40"/>
                <w:w w:val="103"/>
                <w:sz w:val="19"/>
                <w:szCs w:val="19"/>
                <w:lang w:val="it-IT"/>
              </w:rPr>
              <w:t xml:space="preserve"> </w:t>
            </w:r>
            <w:r w:rsidRPr="005F1777">
              <w:rPr>
                <w:rFonts w:ascii="Cambria" w:eastAsia="Cambria" w:hAnsi="Cambria" w:cs="Cambria"/>
                <w:color w:val="231F20"/>
                <w:sz w:val="19"/>
                <w:szCs w:val="19"/>
                <w:lang w:val="it-IT"/>
              </w:rPr>
              <w:t>costiero</w:t>
            </w:r>
            <w:r w:rsidRPr="005F1777">
              <w:rPr>
                <w:rFonts w:ascii="Cambria" w:eastAsia="Cambria" w:hAnsi="Cambria" w:cs="Cambria"/>
                <w:color w:val="231F20"/>
                <w:spacing w:val="-25"/>
                <w:sz w:val="19"/>
                <w:szCs w:val="19"/>
                <w:lang w:val="it-IT"/>
              </w:rPr>
              <w:t xml:space="preserve"> </w:t>
            </w:r>
            <w:r w:rsidRPr="005F1777">
              <w:rPr>
                <w:rFonts w:ascii="Cambria" w:eastAsia="Cambria" w:hAnsi="Cambria" w:cs="Cambria"/>
                <w:color w:val="231F20"/>
                <w:sz w:val="19"/>
                <w:szCs w:val="19"/>
                <w:lang w:val="it-IT"/>
              </w:rPr>
              <w:t>(triennio</w:t>
            </w:r>
            <w:r w:rsidRPr="005F1777">
              <w:rPr>
                <w:rFonts w:ascii="Cambria" w:eastAsia="Cambria" w:hAnsi="Cambria" w:cs="Cambria"/>
                <w:color w:val="231F20"/>
                <w:spacing w:val="-25"/>
                <w:sz w:val="19"/>
                <w:szCs w:val="19"/>
                <w:lang w:val="it-IT"/>
              </w:rPr>
              <w:t xml:space="preserve"> </w:t>
            </w:r>
            <w:r w:rsidRPr="005F1777">
              <w:rPr>
                <w:rFonts w:ascii="Cambria" w:eastAsia="Cambria" w:hAnsi="Cambria" w:cs="Cambria"/>
                <w:color w:val="231F20"/>
                <w:sz w:val="19"/>
                <w:szCs w:val="19"/>
                <w:lang w:val="it-IT"/>
              </w:rPr>
              <w:t>2001-­‐2003)</w:t>
            </w:r>
          </w:p>
        </w:tc>
      </w:tr>
      <w:tr w:rsidR="00BB0627" w14:paraId="6157ECC0" w14:textId="77777777" w:rsidTr="008F5EAC">
        <w:trPr>
          <w:trHeight w:hRule="exact" w:val="1053"/>
        </w:trPr>
        <w:tc>
          <w:tcPr>
            <w:tcW w:w="17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1CDC162" w14:textId="77777777" w:rsidR="00BB0627" w:rsidRPr="005F1777" w:rsidRDefault="00BB0627">
            <w:pPr>
              <w:rPr>
                <w:lang w:val="it-IT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D80A11F" w14:textId="77777777" w:rsidR="00BB0627" w:rsidRPr="005F1777" w:rsidRDefault="00BB06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it-IT"/>
              </w:rPr>
            </w:pPr>
          </w:p>
          <w:p w14:paraId="0AB1F7E9" w14:textId="77777777" w:rsidR="00BB0627" w:rsidRDefault="008F5EAC" w:rsidP="0002271A">
            <w:pPr>
              <w:pStyle w:val="TableParagraph"/>
              <w:ind w:left="45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color w:val="231F20"/>
                <w:w w:val="105"/>
                <w:sz w:val="19"/>
              </w:rPr>
              <w:t>Ossigeno</w:t>
            </w:r>
          </w:p>
        </w:tc>
        <w:tc>
          <w:tcPr>
            <w:tcW w:w="174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8804A5B" w14:textId="77777777" w:rsidR="00BB0627" w:rsidRDefault="00BB0627"/>
        </w:tc>
        <w:tc>
          <w:tcPr>
            <w:tcW w:w="29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CB1856A" w14:textId="77777777" w:rsidR="00BB0627" w:rsidRDefault="00BB0627"/>
        </w:tc>
      </w:tr>
      <w:tr w:rsidR="00BB0627" w14:paraId="2C6DF59C" w14:textId="77777777">
        <w:trPr>
          <w:trHeight w:hRule="exact" w:val="2659"/>
        </w:trPr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227944" w14:textId="77777777" w:rsidR="00BB0627" w:rsidRDefault="00BB0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1692CE51" w14:textId="77777777" w:rsidR="00BB0627" w:rsidRDefault="00BB0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1901BE23" w14:textId="77777777" w:rsidR="00BB0627" w:rsidRDefault="00BB0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72E80DD8" w14:textId="77777777" w:rsidR="00BB0627" w:rsidRDefault="00BB0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4B67FC19" w14:textId="77777777" w:rsidR="00BB0627" w:rsidRDefault="003C3E03" w:rsidP="0002271A">
            <w:pPr>
              <w:pStyle w:val="TableParagraph"/>
              <w:spacing w:before="165" w:line="253" w:lineRule="auto"/>
              <w:ind w:left="180" w:right="130" w:firstLine="9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color w:val="231F20"/>
                <w:w w:val="105"/>
                <w:sz w:val="19"/>
              </w:rPr>
              <w:t>S</w:t>
            </w:r>
            <w:r>
              <w:rPr>
                <w:rFonts w:ascii="Cambria"/>
                <w:b/>
                <w:color w:val="231F20"/>
                <w:sz w:val="19"/>
              </w:rPr>
              <w:t xml:space="preserve">offerenza </w:t>
            </w:r>
            <w:r w:rsidR="0002271A">
              <w:rPr>
                <w:rFonts w:ascii="Cambria"/>
                <w:b/>
                <w:color w:val="231F20"/>
                <w:sz w:val="19"/>
              </w:rPr>
              <w:t>organismi bentonici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3F22D2" w14:textId="77777777" w:rsidR="0002271A" w:rsidRDefault="0002271A" w:rsidP="0002271A">
            <w:pPr>
              <w:pStyle w:val="TableParagraph"/>
              <w:spacing w:before="160" w:line="253" w:lineRule="auto"/>
              <w:ind w:right="7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14:paraId="6427C707" w14:textId="77777777" w:rsidR="0002271A" w:rsidRDefault="0002271A" w:rsidP="0002271A">
            <w:pPr>
              <w:pStyle w:val="TableParagraph"/>
              <w:spacing w:before="160" w:line="253" w:lineRule="auto"/>
              <w:ind w:right="7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14:paraId="650B3161" w14:textId="77777777" w:rsidR="0002271A" w:rsidRDefault="0002271A" w:rsidP="0002271A">
            <w:pPr>
              <w:pStyle w:val="TableParagraph"/>
              <w:spacing w:before="160" w:line="253" w:lineRule="auto"/>
              <w:ind w:right="7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14:paraId="79724E45" w14:textId="77777777" w:rsidR="00BB0627" w:rsidRPr="0002271A" w:rsidRDefault="0002271A" w:rsidP="0002271A">
            <w:pPr>
              <w:pStyle w:val="TableParagraph"/>
              <w:spacing w:before="160" w:line="253" w:lineRule="auto"/>
              <w:ind w:right="79"/>
              <w:rPr>
                <w:rFonts w:ascii="Cambria" w:eastAsia="Cambria" w:hAnsi="Cambria" w:cs="Cambria"/>
                <w:sz w:val="19"/>
                <w:szCs w:val="19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Osservazione visiva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31ACD2" w14:textId="77777777" w:rsidR="00BB0627" w:rsidRPr="005F1777" w:rsidRDefault="00BB0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</w:pPr>
          </w:p>
          <w:p w14:paraId="59BFC296" w14:textId="77777777" w:rsidR="00BB0627" w:rsidRPr="005F1777" w:rsidRDefault="00BB0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</w:pPr>
          </w:p>
          <w:p w14:paraId="2C98ED94" w14:textId="77777777" w:rsidR="00BB0627" w:rsidRPr="005F1777" w:rsidRDefault="00BB0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</w:pPr>
          </w:p>
          <w:p w14:paraId="01DF0EA0" w14:textId="77777777" w:rsidR="00BB0627" w:rsidRPr="005F1777" w:rsidRDefault="00BB0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</w:pPr>
          </w:p>
          <w:p w14:paraId="6540CB04" w14:textId="77777777" w:rsidR="00BB0627" w:rsidRPr="00196967" w:rsidRDefault="00BB062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</w:pPr>
          </w:p>
          <w:p w14:paraId="01B94FD2" w14:textId="77777777" w:rsidR="00BB0627" w:rsidRDefault="003C3E03" w:rsidP="00196967">
            <w:pPr>
              <w:pStyle w:val="TableParagraph"/>
              <w:ind w:left="57"/>
              <w:jc w:val="center"/>
              <w:rPr>
                <w:rFonts w:ascii="Cambria"/>
                <w:color w:val="231F20"/>
                <w:w w:val="105"/>
                <w:sz w:val="19"/>
              </w:rPr>
            </w:pPr>
            <w:r>
              <w:rPr>
                <w:rFonts w:ascii="Cambria"/>
                <w:color w:val="231F20"/>
                <w:w w:val="105"/>
                <w:sz w:val="19"/>
              </w:rPr>
              <w:t xml:space="preserve">Sistema </w:t>
            </w:r>
            <w:r w:rsidR="00196967">
              <w:rPr>
                <w:rFonts w:ascii="Cambria"/>
                <w:color w:val="231F20"/>
                <w:w w:val="105"/>
                <w:sz w:val="19"/>
              </w:rPr>
              <w:t>foto</w:t>
            </w:r>
            <w:r w:rsidR="0002271A">
              <w:rPr>
                <w:rFonts w:ascii="Cambria"/>
                <w:color w:val="231F20"/>
                <w:w w:val="105"/>
                <w:sz w:val="19"/>
              </w:rPr>
              <w:t>/video</w:t>
            </w:r>
            <w:r>
              <w:rPr>
                <w:rFonts w:ascii="Cambria"/>
                <w:color w:val="231F20"/>
                <w:w w:val="105"/>
                <w:sz w:val="19"/>
              </w:rPr>
              <w:t>camera</w:t>
            </w:r>
          </w:p>
          <w:p w14:paraId="3D37DCF8" w14:textId="77777777" w:rsidR="00196967" w:rsidRDefault="00196967" w:rsidP="00196967">
            <w:pPr>
              <w:pStyle w:val="TableParagraph"/>
              <w:ind w:left="57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color w:val="231F20"/>
                <w:w w:val="105"/>
                <w:sz w:val="19"/>
              </w:rPr>
              <w:t>subacquea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24D9FC" w14:textId="77777777" w:rsidR="00BB0627" w:rsidRPr="00196967" w:rsidRDefault="00BB0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57CB5264" w14:textId="77777777" w:rsidR="00BB0627" w:rsidRPr="00196967" w:rsidRDefault="00BB0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2E24A8DC" w14:textId="77777777" w:rsidR="00BB0627" w:rsidRPr="00196967" w:rsidRDefault="00BB0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4F6ED44A" w14:textId="77777777" w:rsidR="00BB0627" w:rsidRPr="00196967" w:rsidRDefault="00BB0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69D308F3" w14:textId="77777777" w:rsidR="00BB0627" w:rsidRPr="00196967" w:rsidRDefault="00BB062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600B4BF6" w14:textId="77777777" w:rsidR="00BB0627" w:rsidRPr="00196967" w:rsidRDefault="003C248B" w:rsidP="00196967">
            <w:pPr>
              <w:pStyle w:val="TableParagraph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color w:val="231F20"/>
                <w:w w:val="105"/>
                <w:sz w:val="19"/>
              </w:rPr>
              <w:t>scheda 1E</w:t>
            </w:r>
            <w:r w:rsidR="003C2F2E">
              <w:rPr>
                <w:rFonts w:ascii="Cambria"/>
                <w:color w:val="231F20"/>
                <w:w w:val="105"/>
                <w:sz w:val="19"/>
              </w:rPr>
              <w:t>bis</w:t>
            </w:r>
          </w:p>
        </w:tc>
      </w:tr>
    </w:tbl>
    <w:p w14:paraId="117421F7" w14:textId="77777777" w:rsidR="00BB0627" w:rsidRDefault="00BB0627" w:rsidP="00472248">
      <w:pPr>
        <w:rPr>
          <w:rFonts w:ascii="Cambria" w:eastAsia="Cambria" w:hAnsi="Cambria" w:cs="Cambria"/>
          <w:sz w:val="19"/>
          <w:szCs w:val="19"/>
        </w:rPr>
        <w:sectPr w:rsidR="00BB0627">
          <w:pgSz w:w="11900" w:h="16840"/>
          <w:pgMar w:top="1600" w:right="1680" w:bottom="280" w:left="1320" w:header="720" w:footer="720" w:gutter="0"/>
          <w:cols w:space="720"/>
        </w:sectPr>
      </w:pPr>
    </w:p>
    <w:p w14:paraId="2F47AE5D" w14:textId="77777777" w:rsidR="00BB0627" w:rsidRPr="005D03E3" w:rsidRDefault="00582085">
      <w:pPr>
        <w:pStyle w:val="Titolo1"/>
        <w:spacing w:line="570" w:lineRule="exact"/>
        <w:jc w:val="both"/>
        <w:rPr>
          <w:b w:val="0"/>
          <w:bCs w:val="0"/>
          <w:lang w:val="it-IT"/>
        </w:rPr>
      </w:pPr>
      <w:r w:rsidRPr="005D03E3">
        <w:rPr>
          <w:color w:val="808285"/>
          <w:spacing w:val="-1"/>
          <w:lang w:val="it-IT"/>
        </w:rPr>
        <w:lastRenderedPageBreak/>
        <w:t>Scheda</w:t>
      </w:r>
      <w:r w:rsidRPr="005D03E3">
        <w:rPr>
          <w:color w:val="808285"/>
          <w:spacing w:val="-14"/>
          <w:lang w:val="it-IT"/>
        </w:rPr>
        <w:t xml:space="preserve"> </w:t>
      </w:r>
      <w:r w:rsidRPr="005D03E3">
        <w:rPr>
          <w:color w:val="808285"/>
          <w:lang w:val="it-IT"/>
        </w:rPr>
        <w:t>1E</w:t>
      </w:r>
      <w:r w:rsidR="003C2F2E">
        <w:rPr>
          <w:color w:val="808285"/>
          <w:lang w:val="it-IT"/>
        </w:rPr>
        <w:t>bis</w:t>
      </w:r>
    </w:p>
    <w:p w14:paraId="6BF8F103" w14:textId="77777777" w:rsidR="00CB0748" w:rsidRPr="00472248" w:rsidRDefault="00CB0748" w:rsidP="00472248">
      <w:pPr>
        <w:pStyle w:val="Titolo1"/>
        <w:spacing w:line="570" w:lineRule="exact"/>
        <w:jc w:val="both"/>
        <w:rPr>
          <w:b w:val="0"/>
          <w:color w:val="808285"/>
          <w:spacing w:val="-1"/>
          <w:lang w:val="it-IT"/>
        </w:rPr>
      </w:pPr>
      <w:r w:rsidRPr="00472248">
        <w:rPr>
          <w:color w:val="808285"/>
          <w:spacing w:val="-1"/>
          <w:lang w:val="it-IT"/>
        </w:rPr>
        <w:t>Monitoraggio ipossie/anossie di fondo</w:t>
      </w:r>
    </w:p>
    <w:p w14:paraId="4842E804" w14:textId="77777777" w:rsidR="00CB0748" w:rsidRDefault="00910CED" w:rsidP="00CB0748">
      <w:pPr>
        <w:ind w:left="142"/>
        <w:jc w:val="both"/>
        <w:rPr>
          <w:rFonts w:ascii="Times New Roman" w:eastAsia="Times New Roman" w:hAnsi="Times New Roman"/>
          <w:spacing w:val="-2"/>
          <w:sz w:val="24"/>
          <w:szCs w:val="24"/>
          <w:lang w:val="it-IT"/>
        </w:rPr>
      </w:pPr>
      <w:r w:rsidRPr="00910CED">
        <w:rPr>
          <w:rFonts w:ascii="Times New Roman" w:eastAsia="Times New Roman" w:hAnsi="Times New Roman"/>
          <w:spacing w:val="-2"/>
          <w:sz w:val="24"/>
          <w:szCs w:val="24"/>
          <w:lang w:val="it-IT"/>
        </w:rPr>
        <w:t xml:space="preserve">I processi di eutrofizzazione </w:t>
      </w:r>
      <w:r w:rsidR="00CB074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rappresentano il più delle vo</w:t>
      </w:r>
      <w:r w:rsidR="00782D3F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lte le condizioni che scatenano</w:t>
      </w:r>
      <w:r w:rsidRPr="00910CED">
        <w:rPr>
          <w:rFonts w:ascii="Times New Roman" w:eastAsia="Times New Roman" w:hAnsi="Times New Roman"/>
          <w:spacing w:val="-2"/>
          <w:sz w:val="24"/>
          <w:szCs w:val="24"/>
          <w:lang w:val="it-IT"/>
        </w:rPr>
        <w:t xml:space="preserve"> </w:t>
      </w:r>
      <w:r w:rsidR="00CB074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gli</w:t>
      </w:r>
      <w:r w:rsidRPr="00910CED">
        <w:rPr>
          <w:rFonts w:ascii="Times New Roman" w:eastAsia="Times New Roman" w:hAnsi="Times New Roman"/>
          <w:spacing w:val="-2"/>
          <w:sz w:val="24"/>
          <w:szCs w:val="24"/>
          <w:lang w:val="it-IT"/>
        </w:rPr>
        <w:t xml:space="preserve"> eventi </w:t>
      </w:r>
      <w:r w:rsidR="00CB074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di distrofia</w:t>
      </w:r>
      <w:r w:rsidRPr="00910CED">
        <w:rPr>
          <w:rFonts w:ascii="Times New Roman" w:eastAsia="Times New Roman" w:hAnsi="Times New Roman"/>
          <w:spacing w:val="-2"/>
          <w:sz w:val="24"/>
          <w:szCs w:val="24"/>
          <w:lang w:val="it-IT"/>
        </w:rPr>
        <w:t xml:space="preserve"> nelle acque bentiche. L’instaurarsi di condizioni ipossiche e anossiche nel periodo estivo/autunnale rappresenta una delle principali problematiche</w:t>
      </w:r>
      <w:r w:rsidR="00782D3F">
        <w:rPr>
          <w:rFonts w:ascii="Times New Roman" w:eastAsia="Times New Roman" w:hAnsi="Times New Roman"/>
          <w:spacing w:val="-2"/>
          <w:sz w:val="24"/>
          <w:szCs w:val="24"/>
          <w:lang w:val="it-IT"/>
        </w:rPr>
        <w:t xml:space="preserve"> ambientali marine</w:t>
      </w:r>
      <w:r w:rsidR="00CB074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,</w:t>
      </w:r>
      <w:r w:rsidRPr="00910CED">
        <w:rPr>
          <w:rFonts w:ascii="Times New Roman" w:eastAsia="Times New Roman" w:hAnsi="Times New Roman"/>
          <w:spacing w:val="-2"/>
          <w:sz w:val="24"/>
          <w:szCs w:val="24"/>
          <w:lang w:val="it-IT"/>
        </w:rPr>
        <w:t xml:space="preserve"> influendo sulla biodiversità e su due importanti settori socio-economici quali il turismo e la pes</w:t>
      </w:r>
      <w:r w:rsidR="00CB074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ca.</w:t>
      </w:r>
    </w:p>
    <w:p w14:paraId="49CBB8E5" w14:textId="77777777" w:rsidR="00BB0627" w:rsidRDefault="00762FE6" w:rsidP="00CB0748">
      <w:pPr>
        <w:ind w:left="142"/>
        <w:jc w:val="both"/>
        <w:rPr>
          <w:rFonts w:ascii="Times New Roman" w:eastAsia="Times New Roman" w:hAnsi="Times New Roman"/>
          <w:spacing w:val="-2"/>
          <w:sz w:val="24"/>
          <w:szCs w:val="24"/>
          <w:lang w:val="it-IT"/>
        </w:rPr>
      </w:pPr>
      <w:r w:rsidRPr="00CB074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 xml:space="preserve">Le attività di campionamento e </w:t>
      </w:r>
      <w:r w:rsidR="00CB0748" w:rsidRPr="00CB074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 xml:space="preserve">le </w:t>
      </w:r>
      <w:r w:rsidRPr="00CB074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analisi di seguito riportate sono finalizzate a valutare l</w:t>
      </w:r>
      <w:r w:rsidR="00910CED" w:rsidRPr="00CB074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 xml:space="preserve">a durata e l’estensione dei fenomeni </w:t>
      </w:r>
      <w:r w:rsidR="00F20C2A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ipossici/</w:t>
      </w:r>
      <w:r w:rsidR="00910CED" w:rsidRPr="00CB074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anossici nonché a valutare l’intensità dei suoi effetti in mare.</w:t>
      </w:r>
    </w:p>
    <w:p w14:paraId="2781020F" w14:textId="77777777" w:rsidR="00522E51" w:rsidRDefault="00522E51" w:rsidP="00CB0748">
      <w:pPr>
        <w:ind w:left="142"/>
        <w:jc w:val="both"/>
        <w:rPr>
          <w:rFonts w:ascii="Times New Roman" w:eastAsia="Times New Roman" w:hAnsi="Times New Roman"/>
          <w:spacing w:val="-2"/>
          <w:sz w:val="24"/>
          <w:szCs w:val="24"/>
          <w:lang w:val="it-IT"/>
        </w:rPr>
      </w:pPr>
    </w:p>
    <w:p w14:paraId="1B38BD43" w14:textId="77777777" w:rsidR="00522E51" w:rsidRDefault="00522E51" w:rsidP="00522E51">
      <w:pPr>
        <w:pStyle w:val="Titolo4"/>
        <w:jc w:val="both"/>
        <w:rPr>
          <w:color w:val="0099D8"/>
          <w:spacing w:val="-2"/>
          <w:lang w:val="it-IT"/>
        </w:rPr>
      </w:pPr>
      <w:r>
        <w:rPr>
          <w:color w:val="0099D8"/>
          <w:spacing w:val="-2"/>
          <w:lang w:val="it-IT"/>
        </w:rPr>
        <w:t>DURATA DELLE RILEVAZIONI</w:t>
      </w:r>
    </w:p>
    <w:p w14:paraId="6AC17593" w14:textId="77777777" w:rsidR="00522E51" w:rsidRPr="00CB0748" w:rsidRDefault="00522E51" w:rsidP="00522E51">
      <w:pPr>
        <w:ind w:left="142"/>
        <w:jc w:val="both"/>
        <w:rPr>
          <w:rFonts w:ascii="Times New Roman" w:eastAsia="Times New Roman" w:hAnsi="Times New Roman"/>
          <w:spacing w:val="-2"/>
          <w:sz w:val="24"/>
          <w:szCs w:val="24"/>
          <w:lang w:val="it-IT"/>
        </w:rPr>
      </w:pPr>
      <w:r w:rsidRPr="00522E51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Detto Modulo sarà attivo nel periodo luglio-ottobre</w:t>
      </w:r>
      <w:r>
        <w:rPr>
          <w:rFonts w:ascii="Times New Roman" w:eastAsia="Times New Roman" w:hAnsi="Times New Roman"/>
          <w:spacing w:val="-2"/>
          <w:sz w:val="24"/>
          <w:szCs w:val="24"/>
          <w:lang w:val="it-IT"/>
        </w:rPr>
        <w:t>.</w:t>
      </w:r>
    </w:p>
    <w:p w14:paraId="1AC8781F" w14:textId="77777777" w:rsidR="00BB0627" w:rsidRPr="005F1777" w:rsidRDefault="00BB0627">
      <w:pPr>
        <w:spacing w:before="5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17B5106F" w14:textId="77777777" w:rsidR="00BB0627" w:rsidRPr="005F1777" w:rsidRDefault="00762FE6">
      <w:pPr>
        <w:pStyle w:val="Titolo4"/>
        <w:jc w:val="both"/>
        <w:rPr>
          <w:b w:val="0"/>
          <w:bCs w:val="0"/>
          <w:lang w:val="it-IT"/>
        </w:rPr>
      </w:pPr>
      <w:r w:rsidRPr="005F1777">
        <w:rPr>
          <w:color w:val="0099D8"/>
          <w:spacing w:val="-2"/>
          <w:lang w:val="it-IT"/>
        </w:rPr>
        <w:t>CAMPIONAMENTO</w:t>
      </w:r>
    </w:p>
    <w:p w14:paraId="18443DA1" w14:textId="77777777" w:rsidR="0037161B" w:rsidRDefault="00F023E2">
      <w:pPr>
        <w:pStyle w:val="Corpotesto"/>
        <w:spacing w:before="117"/>
        <w:ind w:right="114"/>
        <w:jc w:val="both"/>
        <w:rPr>
          <w:spacing w:val="-1"/>
          <w:lang w:val="it-IT"/>
        </w:rPr>
      </w:pPr>
      <w:r>
        <w:rPr>
          <w:spacing w:val="-1"/>
          <w:lang w:val="it-IT"/>
        </w:rPr>
        <w:t xml:space="preserve">In presenza di rilevazioni del parametro di Ossigeno disciolto </w:t>
      </w:r>
      <w:r w:rsidR="005B0AE2">
        <w:rPr>
          <w:rFonts w:cs="Times New Roman"/>
          <w:spacing w:val="-1"/>
          <w:lang w:val="it-IT"/>
        </w:rPr>
        <w:t xml:space="preserve">≤ </w:t>
      </w:r>
      <w:r w:rsidR="001E198D">
        <w:rPr>
          <w:spacing w:val="-1"/>
          <w:lang w:val="it-IT"/>
        </w:rPr>
        <w:t>3</w:t>
      </w:r>
      <w:r>
        <w:rPr>
          <w:spacing w:val="-1"/>
          <w:lang w:val="it-IT"/>
        </w:rPr>
        <w:t xml:space="preserve"> mg/L a livello del fondale scattano le verifiche sulla durata ed estensione delle condizioni</w:t>
      </w:r>
      <w:r w:rsidR="0037161B">
        <w:rPr>
          <w:spacing w:val="-1"/>
          <w:lang w:val="it-IT"/>
        </w:rPr>
        <w:t xml:space="preserve"> ipossiche ed anossiche sul fondo. Dette rilevazioni potranno provenire o d</w:t>
      </w:r>
      <w:r>
        <w:rPr>
          <w:spacing w:val="-1"/>
          <w:lang w:val="it-IT"/>
        </w:rPr>
        <w:t xml:space="preserve">ai controlli effettuati </w:t>
      </w:r>
      <w:r w:rsidR="0037161B">
        <w:rPr>
          <w:spacing w:val="-1"/>
          <w:lang w:val="it-IT"/>
        </w:rPr>
        <w:t>nel</w:t>
      </w:r>
      <w:r>
        <w:rPr>
          <w:spacing w:val="-1"/>
          <w:lang w:val="it-IT"/>
        </w:rPr>
        <w:t xml:space="preserve">le campagne del modulo 1E </w:t>
      </w:r>
      <w:r w:rsidR="0037161B">
        <w:rPr>
          <w:spacing w:val="-1"/>
          <w:lang w:val="it-IT"/>
        </w:rPr>
        <w:t>nonché da quelle effettuate</w:t>
      </w:r>
      <w:r>
        <w:rPr>
          <w:spacing w:val="-1"/>
          <w:lang w:val="it-IT"/>
        </w:rPr>
        <w:t xml:space="preserve"> nella rete di monitoraggio del</w:t>
      </w:r>
      <w:r w:rsidR="00D8479C">
        <w:rPr>
          <w:spacing w:val="-1"/>
          <w:lang w:val="it-IT"/>
        </w:rPr>
        <w:t xml:space="preserve"> D.Lgs. </w:t>
      </w:r>
      <w:r w:rsidR="00A3278C">
        <w:rPr>
          <w:spacing w:val="-1"/>
          <w:lang w:val="it-IT"/>
        </w:rPr>
        <w:t>152/06.</w:t>
      </w:r>
    </w:p>
    <w:p w14:paraId="0CFD1206" w14:textId="77777777" w:rsidR="005B0AE2" w:rsidRDefault="005B0AE2">
      <w:pPr>
        <w:pStyle w:val="Corpotesto"/>
        <w:spacing w:before="117"/>
        <w:ind w:right="114"/>
        <w:jc w:val="both"/>
        <w:rPr>
          <w:spacing w:val="-1"/>
          <w:lang w:val="it-IT"/>
        </w:rPr>
      </w:pPr>
      <w:r w:rsidRPr="005F1777">
        <w:rPr>
          <w:spacing w:val="-2"/>
          <w:lang w:val="it-IT"/>
        </w:rPr>
        <w:t>Per</w:t>
      </w:r>
      <w:r w:rsidRPr="005F1777">
        <w:rPr>
          <w:spacing w:val="22"/>
          <w:lang w:val="it-IT"/>
        </w:rPr>
        <w:t xml:space="preserve"> </w:t>
      </w:r>
      <w:r>
        <w:rPr>
          <w:spacing w:val="-1"/>
          <w:lang w:val="it-IT"/>
        </w:rPr>
        <w:t>le misurazioni</w:t>
      </w:r>
      <w:r w:rsidRPr="005F1777">
        <w:rPr>
          <w:spacing w:val="-2"/>
          <w:lang w:val="it-IT"/>
        </w:rPr>
        <w:t>,</w:t>
      </w:r>
      <w:r w:rsidRPr="005F1777">
        <w:rPr>
          <w:spacing w:val="22"/>
          <w:lang w:val="it-IT"/>
        </w:rPr>
        <w:t xml:space="preserve"> </w:t>
      </w:r>
      <w:r w:rsidRPr="005F1777">
        <w:rPr>
          <w:spacing w:val="-2"/>
          <w:lang w:val="it-IT"/>
        </w:rPr>
        <w:t>v</w:t>
      </w:r>
      <w:r>
        <w:rPr>
          <w:spacing w:val="-2"/>
          <w:lang w:val="it-IT"/>
        </w:rPr>
        <w:t>errà</w:t>
      </w:r>
      <w:r w:rsidRPr="005F1777">
        <w:rPr>
          <w:spacing w:val="22"/>
          <w:lang w:val="it-IT"/>
        </w:rPr>
        <w:t xml:space="preserve"> </w:t>
      </w:r>
      <w:r w:rsidRPr="005F1777">
        <w:rPr>
          <w:spacing w:val="-2"/>
          <w:lang w:val="it-IT"/>
        </w:rPr>
        <w:t>utilizzata</w:t>
      </w:r>
      <w:r>
        <w:rPr>
          <w:spacing w:val="-2"/>
          <w:lang w:val="it-IT"/>
        </w:rPr>
        <w:t xml:space="preserve"> una sonda multiparametrica dotata di sensore di Ossigeno disciolto. La concentrazione verrà misurata </w:t>
      </w:r>
      <w:r w:rsidR="00C04C8F">
        <w:rPr>
          <w:spacing w:val="-2"/>
          <w:lang w:val="it-IT"/>
        </w:rPr>
        <w:t xml:space="preserve">sia </w:t>
      </w:r>
      <w:r>
        <w:rPr>
          <w:spacing w:val="-2"/>
          <w:lang w:val="it-IT"/>
        </w:rPr>
        <w:t xml:space="preserve">in mg/L </w:t>
      </w:r>
      <w:r w:rsidR="00C04C8F">
        <w:rPr>
          <w:spacing w:val="-2"/>
          <w:lang w:val="it-IT"/>
        </w:rPr>
        <w:t>che</w:t>
      </w:r>
      <w:r>
        <w:rPr>
          <w:spacing w:val="-2"/>
          <w:lang w:val="it-IT"/>
        </w:rPr>
        <w:t xml:space="preserve"> come percentuale di Ossigeno disciolto.</w:t>
      </w:r>
    </w:p>
    <w:p w14:paraId="63A91D0F" w14:textId="77777777" w:rsidR="00BB0627" w:rsidRDefault="00522E51" w:rsidP="00782D3F">
      <w:pPr>
        <w:pStyle w:val="Corpotesto"/>
        <w:spacing w:before="2"/>
        <w:ind w:right="114"/>
        <w:jc w:val="both"/>
        <w:rPr>
          <w:spacing w:val="-1"/>
          <w:lang w:val="it-IT"/>
        </w:rPr>
      </w:pPr>
      <w:r>
        <w:rPr>
          <w:spacing w:val="-1"/>
          <w:lang w:val="it-IT"/>
        </w:rPr>
        <w:t>Al fine di evidenziare le eventuali sofferenze degli organismi bentonici, verranno fornite le immagini nel punto in cui si rileva la concentrazione di Ossigeno disciolto più bassa.</w:t>
      </w:r>
    </w:p>
    <w:p w14:paraId="69CCC115" w14:textId="77777777" w:rsidR="00BB0627" w:rsidRPr="005F1777" w:rsidRDefault="00BB0627">
      <w:pPr>
        <w:spacing w:before="7"/>
        <w:rPr>
          <w:rFonts w:ascii="Cambria" w:eastAsia="Cambria" w:hAnsi="Cambria" w:cs="Cambria"/>
          <w:sz w:val="21"/>
          <w:szCs w:val="21"/>
          <w:lang w:val="it-IT"/>
        </w:rPr>
      </w:pPr>
    </w:p>
    <w:p w14:paraId="6F182D66" w14:textId="77777777" w:rsidR="00C04C8F" w:rsidRPr="005F1777" w:rsidRDefault="00C04C8F" w:rsidP="00C04C8F">
      <w:pPr>
        <w:pStyle w:val="Titolo4"/>
        <w:spacing w:before="213"/>
        <w:jc w:val="both"/>
        <w:rPr>
          <w:b w:val="0"/>
          <w:bCs w:val="0"/>
          <w:lang w:val="it-IT"/>
        </w:rPr>
      </w:pPr>
      <w:r>
        <w:rPr>
          <w:color w:val="0099D8"/>
          <w:spacing w:val="-1"/>
          <w:w w:val="95"/>
          <w:lang w:val="it-IT"/>
        </w:rPr>
        <w:t>MODALIT</w:t>
      </w:r>
      <w:r>
        <w:rPr>
          <w:rFonts w:cs="Times New Roman"/>
          <w:color w:val="0099D8"/>
          <w:spacing w:val="-1"/>
          <w:w w:val="95"/>
          <w:lang w:val="it-IT"/>
        </w:rPr>
        <w:t>À</w:t>
      </w:r>
      <w:r>
        <w:rPr>
          <w:color w:val="0099D8"/>
          <w:spacing w:val="-1"/>
          <w:w w:val="95"/>
          <w:lang w:val="it-IT"/>
        </w:rPr>
        <w:t xml:space="preserve"> DI DEFINIZIONE DELL’ESTENSIONE DELL’AREA ANOSSICA</w:t>
      </w:r>
    </w:p>
    <w:p w14:paraId="0D929C0B" w14:textId="77777777" w:rsidR="00C04C8F" w:rsidRDefault="00C04C8F" w:rsidP="00782D3F">
      <w:pPr>
        <w:pStyle w:val="Corpotesto"/>
        <w:spacing w:line="239" w:lineRule="auto"/>
        <w:ind w:left="142" w:right="112"/>
        <w:jc w:val="both"/>
        <w:rPr>
          <w:lang w:val="it-IT"/>
        </w:rPr>
      </w:pPr>
      <w:r>
        <w:rPr>
          <w:lang w:val="it-IT"/>
        </w:rPr>
        <w:t xml:space="preserve">Per la definizione dell’estensione dell’area </w:t>
      </w:r>
      <w:r w:rsidR="002C6301">
        <w:rPr>
          <w:lang w:val="it-IT"/>
        </w:rPr>
        <w:t>ipossica/</w:t>
      </w:r>
      <w:r>
        <w:rPr>
          <w:lang w:val="it-IT"/>
        </w:rPr>
        <w:t>anossica si procederà in tal senso:</w:t>
      </w:r>
    </w:p>
    <w:p w14:paraId="4C78FA62" w14:textId="77777777" w:rsidR="00C04C8F" w:rsidRDefault="00C04C8F" w:rsidP="005B0AE2">
      <w:pPr>
        <w:pStyle w:val="Corpotesto"/>
        <w:spacing w:line="239" w:lineRule="auto"/>
        <w:ind w:right="112"/>
        <w:jc w:val="both"/>
        <w:rPr>
          <w:lang w:val="it-IT"/>
        </w:rPr>
      </w:pPr>
      <w:r>
        <w:rPr>
          <w:lang w:val="it-IT"/>
        </w:rPr>
        <w:t xml:space="preserve">individuato il primo punto con concentrazioni </w:t>
      </w:r>
      <w:r w:rsidRPr="00C04C8F">
        <w:rPr>
          <w:lang w:val="it-IT"/>
        </w:rPr>
        <w:t xml:space="preserve">di Ossigeno disciolto </w:t>
      </w:r>
      <w:r>
        <w:rPr>
          <w:rFonts w:cs="Times New Roman"/>
          <w:lang w:val="it-IT"/>
        </w:rPr>
        <w:t>≤</w:t>
      </w:r>
      <w:r>
        <w:rPr>
          <w:lang w:val="it-IT"/>
        </w:rPr>
        <w:t xml:space="preserve"> </w:t>
      </w:r>
      <w:r w:rsidR="001E198D">
        <w:rPr>
          <w:lang w:val="it-IT"/>
        </w:rPr>
        <w:t>3</w:t>
      </w:r>
      <w:r w:rsidRPr="00C04C8F">
        <w:rPr>
          <w:lang w:val="it-IT"/>
        </w:rPr>
        <w:t xml:space="preserve"> mg/L</w:t>
      </w:r>
      <w:r>
        <w:rPr>
          <w:lang w:val="it-IT"/>
        </w:rPr>
        <w:t xml:space="preserve">, si procederà ad effettuare ulteriori misurazioni ogni 1000 metri lungo transetti ortogonali al punto (vedi </w:t>
      </w:r>
      <w:r w:rsidR="00A2228D">
        <w:rPr>
          <w:lang w:val="it-IT"/>
        </w:rPr>
        <w:t>Fig.1</w:t>
      </w:r>
      <w:r>
        <w:rPr>
          <w:lang w:val="it-IT"/>
        </w:rPr>
        <w:t xml:space="preserve">). Le successive rilevazioni si interromperanno laddove verranno rilevate concentrazioni di </w:t>
      </w:r>
      <w:r w:rsidRPr="00C04C8F">
        <w:rPr>
          <w:lang w:val="it-IT"/>
        </w:rPr>
        <w:t>Ossigeno disciolto ≥</w:t>
      </w:r>
      <w:r w:rsidR="005D03E3">
        <w:rPr>
          <w:lang w:val="it-IT"/>
        </w:rPr>
        <w:t>3</w:t>
      </w:r>
      <w:r w:rsidR="005D03E3" w:rsidRPr="00C04C8F">
        <w:rPr>
          <w:lang w:val="it-IT"/>
        </w:rPr>
        <w:t xml:space="preserve"> </w:t>
      </w:r>
      <w:r w:rsidRPr="00C04C8F">
        <w:rPr>
          <w:lang w:val="it-IT"/>
        </w:rPr>
        <w:t>mg/L</w:t>
      </w:r>
      <w:r w:rsidR="00A2228D">
        <w:rPr>
          <w:lang w:val="it-IT"/>
        </w:rPr>
        <w:t>.</w:t>
      </w:r>
    </w:p>
    <w:p w14:paraId="582A57C5" w14:textId="77777777" w:rsidR="00782D3F" w:rsidRDefault="00782D3F" w:rsidP="005B0AE2">
      <w:pPr>
        <w:pStyle w:val="Corpotesto"/>
        <w:spacing w:line="239" w:lineRule="auto"/>
        <w:ind w:right="112"/>
        <w:jc w:val="both"/>
        <w:rPr>
          <w:lang w:val="it-IT"/>
        </w:rPr>
      </w:pPr>
    </w:p>
    <w:p w14:paraId="6B75F60F" w14:textId="77777777" w:rsidR="00782D3F" w:rsidRDefault="00782D3F" w:rsidP="00782D3F">
      <w:pPr>
        <w:pStyle w:val="Titolo4"/>
        <w:jc w:val="both"/>
        <w:rPr>
          <w:color w:val="0099D8"/>
          <w:spacing w:val="-2"/>
          <w:lang w:val="it-IT"/>
        </w:rPr>
      </w:pPr>
      <w:r>
        <w:rPr>
          <w:color w:val="0099D8"/>
          <w:spacing w:val="-2"/>
          <w:lang w:val="it-IT"/>
        </w:rPr>
        <w:t>FREQUENZA DELLE RILEVAZIONI</w:t>
      </w:r>
    </w:p>
    <w:p w14:paraId="276D80F5" w14:textId="77777777" w:rsidR="00782D3F" w:rsidRPr="005F1777" w:rsidRDefault="00782D3F" w:rsidP="00782D3F">
      <w:pPr>
        <w:pStyle w:val="Titolo4"/>
        <w:ind w:left="142"/>
        <w:jc w:val="both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 xml:space="preserve">Le rilevazioni proseguiranno fin quando le misurazioni di </w:t>
      </w:r>
      <w:r w:rsidRPr="00522E51">
        <w:rPr>
          <w:b w:val="0"/>
          <w:spacing w:val="-1"/>
          <w:lang w:val="it-IT"/>
        </w:rPr>
        <w:t>Ossigeno disciolto</w:t>
      </w:r>
      <w:r>
        <w:rPr>
          <w:b w:val="0"/>
          <w:spacing w:val="-1"/>
          <w:lang w:val="it-IT"/>
        </w:rPr>
        <w:t xml:space="preserve"> non rileveranno valori maggiori al valore soglia stabilito ovvero </w:t>
      </w:r>
      <w:r>
        <w:rPr>
          <w:rFonts w:cs="Times New Roman"/>
          <w:b w:val="0"/>
          <w:spacing w:val="-1"/>
          <w:lang w:val="it-IT"/>
        </w:rPr>
        <w:t>≥</w:t>
      </w:r>
      <w:r w:rsidR="005D03E3">
        <w:rPr>
          <w:rFonts w:cs="Times New Roman"/>
          <w:b w:val="0"/>
          <w:spacing w:val="-1"/>
          <w:lang w:val="it-IT"/>
        </w:rPr>
        <w:t xml:space="preserve"> </w:t>
      </w:r>
      <w:r w:rsidR="005D03E3">
        <w:rPr>
          <w:b w:val="0"/>
          <w:spacing w:val="-1"/>
          <w:lang w:val="it-IT"/>
        </w:rPr>
        <w:t>3</w:t>
      </w:r>
      <w:r>
        <w:rPr>
          <w:b w:val="0"/>
          <w:spacing w:val="-1"/>
          <w:lang w:val="it-IT"/>
        </w:rPr>
        <w:t xml:space="preserve"> mg/L ed avranno una frequenza pari a 48 ore.</w:t>
      </w:r>
    </w:p>
    <w:p w14:paraId="2EF8F2DF" w14:textId="77777777" w:rsidR="00782D3F" w:rsidRPr="005F1777" w:rsidRDefault="00782D3F" w:rsidP="005B0AE2">
      <w:pPr>
        <w:pStyle w:val="Corpotesto"/>
        <w:spacing w:line="239" w:lineRule="auto"/>
        <w:ind w:right="112"/>
        <w:jc w:val="both"/>
        <w:rPr>
          <w:lang w:val="it-IT"/>
        </w:rPr>
      </w:pPr>
    </w:p>
    <w:p w14:paraId="1F8A33E0" w14:textId="77777777" w:rsidR="00BB0627" w:rsidRPr="005F1777" w:rsidRDefault="00DF3587">
      <w:pPr>
        <w:spacing w:before="4"/>
        <w:rPr>
          <w:rFonts w:ascii="Times New Roman" w:eastAsia="Times New Roman" w:hAnsi="Times New Roman" w:cs="Times New Roman"/>
          <w:lang w:val="it-IT"/>
        </w:rPr>
      </w:pPr>
      <w:r w:rsidRPr="003D12E8">
        <w:rPr>
          <w:rFonts w:ascii="Cambria" w:eastAsia="Cambria" w:hAnsi="Cambria" w:cs="Cambria"/>
          <w:noProof/>
          <w:sz w:val="18"/>
          <w:szCs w:val="18"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585E880" wp14:editId="1D353ECF">
                <wp:simplePos x="0" y="0"/>
                <wp:positionH relativeFrom="column">
                  <wp:posOffset>393286</wp:posOffset>
                </wp:positionH>
                <wp:positionV relativeFrom="paragraph">
                  <wp:posOffset>152013</wp:posOffset>
                </wp:positionV>
                <wp:extent cx="2480310" cy="2385060"/>
                <wp:effectExtent l="0" t="0" r="15240" b="15240"/>
                <wp:wrapNone/>
                <wp:docPr id="3" name="Grup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2385060"/>
                          <a:chOff x="1115616" y="1340768"/>
                          <a:chExt cx="4392488" cy="4392488"/>
                        </a:xfrm>
                      </wpg:grpSpPr>
                      <wps:wsp>
                        <wps:cNvPr id="52" name="Ovale 52"/>
                        <wps:cNvSpPr/>
                        <wps:spPr>
                          <a:xfrm>
                            <a:off x="3923928" y="3645024"/>
                            <a:ext cx="144016" cy="14401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Connettore 1 53"/>
                        <wps:cNvCnPr/>
                        <wps:spPr>
                          <a:xfrm>
                            <a:off x="3203848" y="1340768"/>
                            <a:ext cx="0" cy="43924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nettore 1 54"/>
                        <wps:cNvCnPr/>
                        <wps:spPr>
                          <a:xfrm>
                            <a:off x="1115616" y="3717032"/>
                            <a:ext cx="439248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Ovale 55"/>
                        <wps:cNvSpPr/>
                        <wps:spPr>
                          <a:xfrm>
                            <a:off x="4572000" y="3645024"/>
                            <a:ext cx="144016" cy="14401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Ovale 56"/>
                        <wps:cNvSpPr/>
                        <wps:spPr>
                          <a:xfrm>
                            <a:off x="3131840" y="4221088"/>
                            <a:ext cx="144016" cy="14401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Ovale 57"/>
                        <wps:cNvSpPr/>
                        <wps:spPr>
                          <a:xfrm>
                            <a:off x="3131840" y="4869160"/>
                            <a:ext cx="144016" cy="14401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Ovale 58"/>
                        <wps:cNvSpPr/>
                        <wps:spPr>
                          <a:xfrm>
                            <a:off x="2411760" y="3645024"/>
                            <a:ext cx="144016" cy="14401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Ovale 59"/>
                        <wps:cNvSpPr/>
                        <wps:spPr>
                          <a:xfrm>
                            <a:off x="1691680" y="3645024"/>
                            <a:ext cx="144016" cy="14401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Ovale 60"/>
                        <wps:cNvSpPr/>
                        <wps:spPr>
                          <a:xfrm>
                            <a:off x="3131840" y="2276872"/>
                            <a:ext cx="144016" cy="14401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Ovale 61"/>
                        <wps:cNvSpPr/>
                        <wps:spPr>
                          <a:xfrm>
                            <a:off x="3059832" y="3573016"/>
                            <a:ext cx="229344" cy="21602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" name="Ovale 62"/>
                        <wps:cNvSpPr/>
                        <wps:spPr>
                          <a:xfrm>
                            <a:off x="3131840" y="2924944"/>
                            <a:ext cx="144016" cy="14401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" name="CasellaDiTesto 17"/>
                        <wps:cNvSpPr txBox="1"/>
                        <wps:spPr>
                          <a:xfrm>
                            <a:off x="2374673" y="3223234"/>
                            <a:ext cx="1512168" cy="1015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38E3E6" w14:textId="77777777" w:rsidR="003D12E8" w:rsidRDefault="003D12E8" w:rsidP="003D12E8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1 km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85E880" id="Gruppo 36" o:spid="_x0000_s1026" style="position:absolute;margin-left:30.95pt;margin-top:11.95pt;width:195.3pt;height:187.8pt;z-index:-251650048;mso-width-relative:margin;mso-height-relative:margin" coordorigin="11156,13407" coordsize="43924,439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a5wjQQAAHIfAAAOAAAAZHJzL2Uyb0RvYy54bWzsWW1v2zYQ/j6g/4HQ98Yi9WYLcYo2WfJl&#13;&#10;WIu1+wGMTNkCJFIj6dj59zu+SJZfsqgtEGyYisIxJfJ8PD733PHu+sO+qdETk6oSfBngqzBAjBdi&#13;&#10;VfH1Mvjz2/37eYCUpnxFa8HZMnhmKvhw8+6X612bMyI2ol4xiUAIV/muXQYbrdt8NlPFhjVUXYmW&#13;&#10;cXhZCtlQDUO5nq0k3YH0pp6RMExnOyFXrRQFUwqe3rmXwY2VX5as0J/LUjGN6mUAumn7Ke3no/mc&#13;&#10;3VzTfC1pu6kKrwb9AS0aWnH40V7UHdUUbWV1JqqpCimUKPVVIZqZKMuqYHYPsBscnuzmQYpta/ey&#13;&#10;znfrtjcTmPbETj8stvj96YtE1WoZRAHitIEjepDbthUoSo1xdu06hzkPsv3afpH+wdqNzH73pWzM&#13;&#10;X9gJ2luzPvdmZXuNCnhI4nkYYbB+Ae9INE/C1Bu+2MDpmHUY4yTFaYBgBo7iMEvn7miKza9eShwt&#13;&#10;QBDAyUjpBqDQrFNiZnTtVdu1ACh1sJn6OZt93dCW2aNQxh7eZgnpjPb5idYMwdiayM7pDaZyBba7&#13;&#10;YC3YEfyHLcGOojROQhK7XXeWw3EcGquYLfvvwx3TvJVKPzDRIPNlGbC6rlpl9KQ5ffpNaTe7mwXG&#13;&#10;MmZx2thv+rlmZnLN/2AlwMCcll1tHZDd1hLBxpYBLQrGNXavNnTF3OMkhH9GZTiEfoUdWYFGclnV&#13;&#10;dS/bCzDOfS7bifHzzVJm/bdfHP6TYm5xv8L+suC6X9xUXMhLAmrYlf9lN78zkjONsdKjWD3DgUtd&#13;&#10;3wpHI5QXGwEsUmhpF3uwGXd5C9T1rnorOGdaC8kQRklkdDEaAEBvuffW7rg7L+ldNSJhNI8d+I5c&#13;&#10;rgOfd9hLrnYGvLriP4e6Eci4DKkRqHhrSOn9SEgZ3L0xdOKOsI6hY3lnNHSGbB1lOAsjy3vgsZe4&#13;&#10;uiOILlR0bOQ5a4LOgAv/zdBJOuj4WJcM6Ob1WBcnGeRrwClTrDtEHBcbp1hnUvcXMizIflxa6lHn&#13;&#10;s9KxGRaO8Dx2qIsJwSEkkMC6B6aaMqzikCSNiKX/kwwrO0Fd9l1cFw1RN08XuLvvdPFxQt2Eugu3&#13;&#10;SUjGj7jOcpXPyl6PsCTGOAOkTRHW3FT9nW6KsIfi2AsRdnGCusV3cR029DafUOfqIxPqzoqYl1Fn&#13;&#10;eGrIdS5Cjua6YYQlBKqF2ckNdIqwU4Q9j7ApPkGdjRPjURcmiznUOmyETbLI1GaPbhOELKIYSiy2&#13;&#10;0A1Zn6vn9hXqs7LZq/VaKKuKulrdQxgztxYl1499Tfb+flh9HU6ruZ08fDRqJShqlk5F4kMx29W5&#13;&#10;/4NF4vSkNQFjgOp4qA+uMAQaLwuA9RHUJ4KdCPYCwR5aE1QBu9G76htTWiB8eoNGev9JmM5fB8sX&#13;&#10;emQkyuI0A7GmbkhIRKJTICaYQAbqm2QhTkhqK5Mvs66ErrBtBV1skdGcC8O3JpUz7nLolun94977&#13;&#10;kG8J7aBxvAzUX1sqWTBoEBn65eLjVouysj04I8itGZb8Qb5t7MKzo87xcGznH1rlN38DAAD//wMA&#13;&#10;UEsDBBQABgAIAAAAIQDYO/QG4wAAAA4BAAAPAAAAZHJzL2Rvd25yZXYueG1sTE9LS8NAEL4L/odl&#13;&#10;BG928zDFpNmUUh+nItgK4m2bTJPQ7GzIbpP03zue9DLD8H3zPfL1bDox4uBaSwrCRQACqbRVS7WC&#13;&#10;z8PrwxMI5zVVurOECq7oYF3c3uQ6q+xEHzjufS1YhFymFTTe95mUrmzQaLewPRJjJzsY7fkcalkN&#13;&#10;emJx08koCJbS6JbYodE9bhssz/uLUfA26WkThy/j7nzaXr8PyfvXLkSl7u/m5xWPzQqEx9n/fcBv&#13;&#10;B84PBQc72gtVTnQKlmHKTAVRzJvxxyRKQBwVxGmagCxy+b9G8QMAAP//AwBQSwECLQAUAAYACAAA&#13;&#10;ACEAtoM4kv4AAADhAQAAEwAAAAAAAAAAAAAAAAAAAAAAW0NvbnRlbnRfVHlwZXNdLnhtbFBLAQIt&#13;&#10;ABQABgAIAAAAIQA4/SH/1gAAAJQBAAALAAAAAAAAAAAAAAAAAC8BAABfcmVscy8ucmVsc1BLAQIt&#13;&#10;ABQABgAIAAAAIQAbMa5wjQQAAHIfAAAOAAAAAAAAAAAAAAAAAC4CAABkcnMvZTJvRG9jLnhtbFBL&#13;&#10;AQItABQABgAIAAAAIQDYO/QG4wAAAA4BAAAPAAAAAAAAAAAAAAAAAOcGAABkcnMvZG93bnJldi54&#13;&#10;bWxQSwUGAAAAAAQABADzAAAA9wcAAAAA&#13;&#10;">
                <v:oval id="Ovale 52" o:spid="_x0000_s1027" style="position:absolute;left:39239;top:36450;width:1440;height:1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6gPfygAAAOAAAAAPAAAAZHJzL2Rvd25yZXYueG1sRI9ba8JA&#13;&#10;FITfhf6H5Qh9Ed0oGCS6ihcsBX1ovdD27ZA9TUKzZ2N2q7G/visIvgwMw3zDTGaNKcWZaldYVtDv&#13;&#10;RSCIU6sLzhQc9uvuCITzyBpLy6TgSg5m06fWBBNtL/xO553PRICwS1BB7n2VSOnSnAy6nq2IQ/Zt&#13;&#10;a4M+2DqTusZLgJtSDqIolgYLDgs5VrTMKf3Z/RoFX/F6wfHbpsPbyqWL4wv+fX6clHpuN6txkPkY&#13;&#10;hKfGPxp3xKtWMBzA7VA4A3L6DwAA//8DAFBLAQItABQABgAIAAAAIQDb4fbL7gAAAIUBAAATAAAA&#13;&#10;AAAAAAAAAAAAAAAAAABbQ29udGVudF9UeXBlc10ueG1sUEsBAi0AFAAGAAgAAAAhAFr0LFu/AAAA&#13;&#10;FQEAAAsAAAAAAAAAAAAAAAAAHwEAAF9yZWxzLy5yZWxzUEsBAi0AFAAGAAgAAAAhABnqA9/KAAAA&#13;&#10;4AAAAA8AAAAAAAAAAAAAAAAABwIAAGRycy9kb3ducmV2LnhtbFBLBQYAAAAAAwADALcAAAD+AgAA&#13;&#10;AAA=&#13;&#10;" fillcolor="#4f81bd [3204]" strokecolor="#243f60 [1604]" strokeweight="2pt"/>
                <v:line id="Connettore 1 53" o:spid="_x0000_s1028" style="position:absolute;visibility:visible;mso-wrap-style:square" from="32038,13407" to="32038,573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k//LyAAAAOAAAAAPAAAAZHJzL2Rvd25yZXYueG1sRI9RawIx&#13;&#10;EITfC/0PYQu+1VwVxZ5GkZaCaF9q+wPWy3p3eNlck62e/nojFHwZGIb5hpktOteoI4VYezbw0s9A&#13;&#10;ERfe1lwa+Pn+eJ6AioJssfFMBs4UYTF/fJhhbv2Jv+i4lVIlCMccDVQiba51LCpyGPu+JU7Z3geH&#13;&#10;kmwotQ14SnDX6EGWjbXDmtNChS29VVQctn/OwO/mcxXPu2Yg49FlfQjLyasMozG9p+59mmQ5BSXU&#13;&#10;yb3xj1hZA6Mh3A6lM6DnVwAAAP//AwBQSwECLQAUAAYACAAAACEA2+H2y+4AAACFAQAAEwAAAAAA&#13;&#10;AAAAAAAAAAAAAAAAW0NvbnRlbnRfVHlwZXNdLnhtbFBLAQItABQABgAIAAAAIQBa9CxbvwAAABUB&#13;&#10;AAALAAAAAAAAAAAAAAAAAB8BAABfcmVscy8ucmVsc1BLAQItABQABgAIAAAAIQB3k//LyAAAAOAA&#13;&#10;AAAPAAAAAAAAAAAAAAAAAAcCAABkcnMvZG93bnJldi54bWxQSwUGAAAAAAMAAwC3AAAA/AIAAAAA&#13;&#10;" strokecolor="#4579b8 [3044]"/>
                <v:line id="Connettore 1 54" o:spid="_x0000_s1029" style="position:absolute;visibility:visible;mso-wrap-style:square" from="11156,37170" to="55081,371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me/yAAAAOAAAAAPAAAAZHJzL2Rvd25yZXYueG1sRI9RawIx&#13;&#10;EITfBf9DWKFvmqtVsadRpEWQ1hdtf8D2sr07vGyuyVbP/vqmUPBlYBjmG2a57lyjzhRi7dnA/SgD&#13;&#10;RVx4W3Np4P1tO5yDioJssfFMBq4UYb3q95aYW3/hA52PUqoE4ZijgUqkzbWORUUO48i3xCn79MGh&#13;&#10;JBtKbQNeEtw1epxlM+2w5rRQYUtPFRWn47cz8PW638XrRzOW2fTn5RQ280d5iMbcDbrnRZLNApRQ&#13;&#10;J7fGP2JnDUwn8HconQG9+gUAAP//AwBQSwECLQAUAAYACAAAACEA2+H2y+4AAACFAQAAEwAAAAAA&#13;&#10;AAAAAAAAAAAAAAAAW0NvbnRlbnRfVHlwZXNdLnhtbFBLAQItABQABgAIAAAAIQBa9CxbvwAAABUB&#13;&#10;AAALAAAAAAAAAAAAAAAAAB8BAABfcmVscy8ucmVsc1BLAQItABQABgAIAAAAIQD4eme/yAAAAOAA&#13;&#10;AAAPAAAAAAAAAAAAAAAAAAcCAABkcnMvZG93bnJldi54bWxQSwUGAAAAAAMAAwC3AAAA/AIAAAAA&#13;&#10;" strokecolor="#4579b8 [3044]"/>
                <v:oval id="Ovale 55" o:spid="_x0000_s1030" style="position:absolute;left:45720;top:36450;width:1440;height:1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5urygAAAOAAAAAPAAAAZHJzL2Rvd25yZXYueG1sRI9Pa8JA&#13;&#10;FMTvQr/D8gpeRDcVDJK4Sq1YBHvwL21vj+xrEpp9G7Nbjf30XaHgZWAY5jfMZNaaSpypcaVlBU+D&#13;&#10;CARxZnXJuYLDftkfg3AeWWNlmRRcycFs+tCZYKLthbd03vlcBAi7BBUU3teJlC4ryKAb2Jo4ZF+2&#13;&#10;MeiDbXKpG7wEuKnkMIpiabDksFBgTS8FZd+7H6PgM17OOd6se/xWu2x+fMXfj/eTUt3HdpEGeU5B&#13;&#10;eGr9vfGPWGkFoxHcDoUzIKd/AAAA//8DAFBLAQItABQABgAIAAAAIQDb4fbL7gAAAIUBAAATAAAA&#13;&#10;AAAAAAAAAAAAAAAAAABbQ29udGVudF9UeXBlc10ueG1sUEsBAi0AFAAGAAgAAAAhAFr0LFu/AAAA&#13;&#10;FQEAAAsAAAAAAAAAAAAAAAAAHwEAAF9yZWxzLy5yZWxzUEsBAi0AFAAGAAgAAAAhAJYDm6vKAAAA&#13;&#10;4AAAAA8AAAAAAAAAAAAAAAAABwIAAGRycy9kb3ducmV2LnhtbFBLBQYAAAAAAwADALcAAAD+AgAA&#13;&#10;AAA=&#13;&#10;" fillcolor="#4f81bd [3204]" strokecolor="#243f60 [1604]" strokeweight="2pt"/>
                <v:oval id="Ovale 56" o:spid="_x0000_s1031" style="position:absolute;left:31318;top:42210;width:1440;height:14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0QXcygAAAOAAAAAPAAAAZHJzL2Rvd25yZXYueG1sRI9Pa8JA&#13;&#10;FMTvgt9heUIvUjcVGiS6iloshXrwT0W9PbLPJJh9G7NbTfvpuwXBy8AwzG+Y0aQxpbhS7QrLCl56&#13;&#10;EQji1OqCMwVf28XzAITzyBpLy6TghxxMxu3WCBNtb7ym68ZnIkDYJagg975KpHRpTgZdz1bEITvZ&#13;&#10;2qAPts6krvEW4KaU/SiKpcGCw0KOFc1zSs+bb6PgGC9mHK8+u7ysXDrbvePvYX9R6qnTvA2DTIcg&#13;&#10;PDX+0bgjPrSC1xj+D4UzIMd/AAAA//8DAFBLAQItABQABgAIAAAAIQDb4fbL7gAAAIUBAAATAAAA&#13;&#10;AAAAAAAAAAAAAAAAAABbQ29udGVudF9UeXBlc10ueG1sUEsBAi0AFAAGAAgAAAAhAFr0LFu/AAAA&#13;&#10;FQEAAAsAAAAAAAAAAAAAAAAAHwEAAF9yZWxzLy5yZWxzUEsBAi0AFAAGAAgAAAAhAGbRBdzKAAAA&#13;&#10;4AAAAA8AAAAAAAAAAAAAAAAABwIAAGRycy9kb3ducmV2LnhtbFBLBQYAAAAAAwADALcAAAD+AgAA&#13;&#10;AAA=&#13;&#10;" fillcolor="#4f81bd [3204]" strokecolor="#243f60 [1604]" strokeweight="2pt"/>
                <v:oval id="Ovale 57" o:spid="_x0000_s1032" style="position:absolute;left:31318;top:48691;width:1440;height:1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naBHygAAAOAAAAAPAAAAZHJzL2Rvd25yZXYueG1sRI9Pa8JA&#13;&#10;FMTvhX6H5RV6KbpRaJToKlVRCu2h/kO9PbLPJDT7Nma3mvrp3ULBy8AwzG+Y4bgxpThT7QrLCjrt&#13;&#10;CARxanXBmYLNet7qg3AeWWNpmRT8koPx6PFhiIm2F17SeeUzESDsElSQe18lUro0J4OubSvikB1t&#13;&#10;bdAHW2dS13gJcFPKbhTF0mDBYSHHiqY5pd+rH6PgEM8nHH99vPBn5dLJdoHX/e6k1PNTMxsEeRuA&#13;&#10;8NT4e+Mf8a4VvPbg71A4A3J0AwAA//8DAFBLAQItABQABgAIAAAAIQDb4fbL7gAAAIUBAAATAAAA&#13;&#10;AAAAAAAAAAAAAAAAAABbQ29udGVudF9UeXBlc10ueG1sUEsBAi0AFAAGAAgAAAAhAFr0LFu/AAAA&#13;&#10;FQEAAAsAAAAAAAAAAAAAAAAAHwEAAF9yZWxzLy5yZWxzUEsBAi0AFAAGAAgAAAAhAAmdoEfKAAAA&#13;&#10;4AAAAA8AAAAAAAAAAAAAAAAABwIAAGRycy9kb3ducmV2LnhtbFBLBQYAAAAAAwADALcAAAD+AgAA&#13;&#10;AAA=&#13;&#10;" fillcolor="#4f81bd [3204]" strokecolor="#243f60 [1604]" strokeweight="2pt"/>
                <v:oval id="Ovale 58" o:spid="_x0000_s1033" style="position:absolute;left:24117;top:36450;width:1440;height:1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AjQ1ywAAAOAAAAAPAAAAZHJzL2Rvd25yZXYueG1sRI/BasJA&#13;&#10;EIbvBd9hGaGXUjcWDCW6iloshXpQq7S9DdlpEszOptmtpn165yD0MvAz/N/MN5l1rlYnakPl2cBw&#13;&#10;kIAizr2tuDCwf1vdP4IKEdli7ZkM/FKA2bR3M8HM+jNv6bSLhRIIhwwNlDE2mdYhL8lhGPiGWHZf&#13;&#10;vnUYJbaFti2eBe5q/ZAkqXZYsVwosaFlSflx9+MMfKarBaeb1zteNyFfHJ7x7+P925jbfvc0ljEf&#13;&#10;g4rUxf/GFfFiDYzkYxESGdDTCwAAAP//AwBQSwECLQAUAAYACAAAACEA2+H2y+4AAACFAQAAEwAA&#13;&#10;AAAAAAAAAAAAAAAAAAAAW0NvbnRlbnRfVHlwZXNdLnhtbFBLAQItABQABgAIAAAAIQBa9CxbvwAA&#13;&#10;ABUBAAALAAAAAAAAAAAAAAAAAB8BAABfcmVscy8ucmVsc1BLAQItABQABgAIAAAAIQB4AjQ1ywAA&#13;&#10;AOAAAAAPAAAAAAAAAAAAAAAAAAcCAABkcnMvZG93bnJldi54bWxQSwUGAAAAAAMAAwC3AAAA/wIA&#13;&#10;AAAA&#13;&#10;" fillcolor="#4f81bd [3204]" strokecolor="#243f60 [1604]" strokeweight="2pt"/>
                <v:oval id="Ovale 59" o:spid="_x0000_s1034" style="position:absolute;left:16916;top:36450;width:1440;height:1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pGuygAAAOAAAAAPAAAAZHJzL2Rvd25yZXYueG1sRI9Pa8JA&#13;&#10;FMTvhX6H5RV6KbpRaNDoKlVRCu2h/kO9PbLPJDT7Nma3mvrp3ULBy8AwzG+Y4bgxpThT7QrLCjrt&#13;&#10;CARxanXBmYLNet7qgXAeWWNpmRT8koPx6PFhiIm2F17SeeUzESDsElSQe18lUro0J4OubSvikB1t&#13;&#10;bdAHW2dS13gJcFPKbhTF0mDBYSHHiqY5pd+rH6PgEM8nHH99vPBn5dLJdoHX/e6k1PNTMxsEeRuA&#13;&#10;8NT4e+Mf8a4VvPbh71A4A3J0AwAA//8DAFBLAQItABQABgAIAAAAIQDb4fbL7gAAAIUBAAATAAAA&#13;&#10;AAAAAAAAAAAAAAAAAABbQ29udGVudF9UeXBlc10ueG1sUEsBAi0AFAAGAAgAAAAhAFr0LFu/AAAA&#13;&#10;FQEAAAsAAAAAAAAAAAAAAAAAHwEAAF9yZWxzLy5yZWxzUEsBAi0AFAAGAAgAAAAhABdOka7KAAAA&#13;&#10;4AAAAA8AAAAAAAAAAAAAAAAABwIAAGRycy9kb3ducmV2LnhtbFBLBQYAAAAAAwADALcAAAD+AgAA&#13;&#10;AAA=&#13;&#10;" fillcolor="#4f81bd [3204]" strokecolor="#243f60 [1604]" strokeweight="2pt"/>
                <v:oval id="Ovale 60" o:spid="_x0000_s1035" style="position:absolute;left:31318;top:22768;width:1440;height:1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GPKOygAAAOAAAAAPAAAAZHJzL2Rvd25yZXYueG1sRI9BS8NA&#13;&#10;EIXvgv9hmYIXaTftIUjaTWiVFkEPtlq0tyE7TYLZ2TS7ttFf7xwELwOP4X2Pb1EMrlVn6kPj2cB0&#13;&#10;koAiLr1tuDLw9roe34EKEdli65kMfFOAIr++WmBm/YW3dN7FSgmEQ4YG6hi7TOtQ1uQwTHxHLL+j&#13;&#10;7x1GiX2lbY8XgbtWz5Ik1Q4bloUaO7qvqfzcfTkDh3S94vTl6Zafu1Cu9hv8+Xg/GXMzGh7mcpZz&#13;&#10;UJGG+N/4QzxaA6koiJDIgM5/AQAA//8DAFBLAQItABQABgAIAAAAIQDb4fbL7gAAAIUBAAATAAAA&#13;&#10;AAAAAAAAAAAAAAAAAABbQ29udGVudF9UeXBlc10ueG1sUEsBAi0AFAAGAAgAAAAhAFr0LFu/AAAA&#13;&#10;FQEAAAsAAAAAAAAAAAAAAAAAHwEAAF9yZWxzLy5yZWxzUEsBAi0AFAAGAAgAAAAhAEgY8o7KAAAA&#13;&#10;4AAAAA8AAAAAAAAAAAAAAAAABwIAAGRycy9kb3ducmV2LnhtbFBLBQYAAAAAAwADALcAAAD+AgAA&#13;&#10;AAA=&#13;&#10;" fillcolor="#4f81bd [3204]" strokecolor="#243f60 [1604]" strokeweight="2pt"/>
                <v:oval id="Ovale 61" o:spid="_x0000_s1036" style="position:absolute;left:30598;top:35730;width:2293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25dxgAAAOAAAAAPAAAAZHJzL2Rvd25yZXYueG1sRI9BawIx&#13;&#10;FITvBf9DeEJvNavCKqtRRBG8FFpbPT83z83i5mVJ4rrtr28KhV4GhmG+YZbr3jaiIx9qxwrGowwE&#13;&#10;cel0zZWCz4/9yxxEiMgaG8ek4IsCrFeDpyUW2j34nbpjrESCcChQgYmxLaQMpSGLYeRa4pRdnbcY&#13;&#10;k/WV1B4fCW4bOcmyXFqsOS0YbGlrqLwd71bB92xqOh/y03n++jbpMn+JJc+Ueh72u0WSzQJEpD7+&#13;&#10;N/4QB60gH8PvoXQG5OoHAAD//wMAUEsBAi0AFAAGAAgAAAAhANvh9svuAAAAhQEAABMAAAAAAAAA&#13;&#10;AAAAAAAAAAAAAFtDb250ZW50X1R5cGVzXS54bWxQSwECLQAUAAYACAAAACEAWvQsW78AAAAVAQAA&#13;&#10;CwAAAAAAAAAAAAAAAAAfAQAAX3JlbHMvLnJlbHNQSwECLQAUAAYACAAAACEAn1NuXcYAAADgAAAA&#13;&#10;DwAAAAAAAAAAAAAAAAAHAgAAZHJzL2Rvd25yZXYueG1sUEsFBgAAAAADAAMAtwAAAPoCAAAAAA==&#13;&#10;" fillcolor="red" strokecolor="red" strokeweight="2pt"/>
                <v:oval id="Ovale 62" o:spid="_x0000_s1037" style="position:absolute;left:31318;top:29249;width:1440;height:1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sliyQAAAOAAAAAPAAAAZHJzL2Rvd25yZXYueG1sRI9Pa8JA&#13;&#10;FMTvBb/D8gQvpW70EEp0FW1RCnrwX2m9PbLPJJh9G7NbjX56VxB6GRiG+Q0zHDemFGeqXWFZQa8b&#13;&#10;gSBOrS44U7Dbzt7eQTiPrLG0TAqu5GA8ar0MMdH2wms6b3wmAoRdggpy76tESpfmZNB1bUUcsoOt&#13;&#10;Dfpg60zqGi8BbkrZj6JYGiw4LORY0UdO6XHzZxTs49mU49XilZeVS6ffc7z9/pyU6rSbz0GQyQCE&#13;&#10;p8b/N56IL60g7sPjUDgDcnQHAAD//wMAUEsBAi0AFAAGAAgAAAAhANvh9svuAAAAhQEAABMAAAAA&#13;&#10;AAAAAAAAAAAAAAAAAFtDb250ZW50X1R5cGVzXS54bWxQSwECLQAUAAYACAAAACEAWvQsW78AAAAV&#13;&#10;AQAACwAAAAAAAAAAAAAAAAAfAQAAX3JlbHMvLnJlbHNQSwECLQAUAAYACAAAACEA14bJYskAAADg&#13;&#10;AAAADwAAAAAAAAAAAAAAAAAHAgAAZHJzL2Rvd25yZXYueG1sUEsFBgAAAAADAAMAtwAAAP0CAAAA&#13;&#10;AA==&#13;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DiTesto 17" o:spid="_x0000_s1038" type="#_x0000_t202" style="position:absolute;left:23746;top:32232;width:15122;height:10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IExxgAAAOAAAAAPAAAAZHJzL2Rvd25yZXYueG1sRI9Pi8Iw&#13;&#10;FMTvC36H8ARva6LrilajyMrCnlz8C94ezbMtNi+libZ+e7Ow4GVgGOY3zHzZ2lLcqfaFYw2DvgJB&#13;&#10;nDpTcKbhsP9+n4DwAdlg6Zg0PMjDctF5m2NiXMNbuu9CJiKEfYIa8hCqREqf5mTR911FHLOLqy2G&#13;&#10;aOtMmhqbCLelHCo1lhYLjgs5VvSVU3rd3ayG4+ZyPo3Ub7a2n1XjWiXZTqXWvW67nkVZzUAEasOr&#13;&#10;8Y/4MRrGH/B3KJ4BuXgCAAD//wMAUEsBAi0AFAAGAAgAAAAhANvh9svuAAAAhQEAABMAAAAAAAAA&#13;&#10;AAAAAAAAAAAAAFtDb250ZW50X1R5cGVzXS54bWxQSwECLQAUAAYACAAAACEAWvQsW78AAAAVAQAA&#13;&#10;CwAAAAAAAAAAAAAAAAAfAQAAX3JlbHMvLnJlbHNQSwECLQAUAAYACAAAACEA+aiBMcYAAADgAAAA&#13;&#10;DwAAAAAAAAAAAAAAAAAHAgAAZHJzL2Rvd25yZXYueG1sUEsFBgAAAAADAAMAtwAAAPoCAAAAAA==&#13;&#10;" filled="f" stroked="f">
                  <v:textbox>
                    <w:txbxContent>
                      <w:p w14:paraId="6238E3E6" w14:textId="77777777" w:rsidR="003D12E8" w:rsidRDefault="003D12E8" w:rsidP="003D12E8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1 km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F4CA35" w14:textId="77777777" w:rsidR="00BB0627" w:rsidRPr="005F1777" w:rsidRDefault="00BB0627">
      <w:pPr>
        <w:spacing w:before="6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30FDFEB7" w14:textId="77777777" w:rsidR="00BB0627" w:rsidRDefault="00BB0627">
      <w:pPr>
        <w:spacing w:before="6"/>
        <w:rPr>
          <w:rFonts w:ascii="Cambria" w:eastAsia="Cambria" w:hAnsi="Cambria" w:cs="Cambria"/>
          <w:sz w:val="18"/>
          <w:szCs w:val="18"/>
          <w:lang w:val="it-IT"/>
        </w:rPr>
      </w:pPr>
    </w:p>
    <w:p w14:paraId="1B217372" w14:textId="77777777" w:rsidR="00BA07B0" w:rsidRPr="003D12E8" w:rsidRDefault="003D12E8" w:rsidP="003D12E8">
      <w:pPr>
        <w:pStyle w:val="Paragrafoelenco"/>
        <w:numPr>
          <w:ilvl w:val="0"/>
          <w:numId w:val="5"/>
        </w:numPr>
        <w:spacing w:before="6"/>
        <w:rPr>
          <w:rFonts w:ascii="Cambria" w:eastAsia="Cambria" w:hAnsi="Cambria" w:cs="Cambria"/>
          <w:sz w:val="18"/>
          <w:szCs w:val="18"/>
          <w:lang w:val="it-IT"/>
        </w:rPr>
      </w:pPr>
      <w:r w:rsidRPr="003D12E8">
        <w:rPr>
          <w:rFonts w:ascii="Cambria" w:eastAsia="Cambria" w:hAnsi="Cambria" w:cs="Cambria"/>
          <w:noProof/>
          <w:sz w:val="18"/>
          <w:szCs w:val="18"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EB7498B" wp14:editId="788D11C4">
                <wp:simplePos x="0" y="0"/>
                <wp:positionH relativeFrom="column">
                  <wp:posOffset>3366770</wp:posOffset>
                </wp:positionH>
                <wp:positionV relativeFrom="paragraph">
                  <wp:posOffset>100634</wp:posOffset>
                </wp:positionV>
                <wp:extent cx="2821305" cy="1494790"/>
                <wp:effectExtent l="0" t="0" r="17145" b="10160"/>
                <wp:wrapNone/>
                <wp:docPr id="1" name="Grup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1305" cy="1494790"/>
                          <a:chOff x="1691680" y="1556792"/>
                          <a:chExt cx="6060751" cy="3384376"/>
                        </a:xfrm>
                      </wpg:grpSpPr>
                      <wps:wsp>
                        <wps:cNvPr id="35" name="Figura a mano libera 35"/>
                        <wps:cNvSpPr/>
                        <wps:spPr>
                          <a:xfrm>
                            <a:off x="1734490" y="1635512"/>
                            <a:ext cx="6017941" cy="3241288"/>
                          </a:xfrm>
                          <a:custGeom>
                            <a:avLst/>
                            <a:gdLst>
                              <a:gd name="connsiteX0" fmla="*/ 0 w 6017941"/>
                              <a:gd name="connsiteY0" fmla="*/ 1955181 h 3241288"/>
                              <a:gd name="connsiteX1" fmla="*/ 2375209 w 6017941"/>
                              <a:gd name="connsiteY1" fmla="*/ 3717 h 3241288"/>
                              <a:gd name="connsiteX2" fmla="*/ 6010507 w 6017941"/>
                              <a:gd name="connsiteY2" fmla="*/ 1932878 h 3241288"/>
                              <a:gd name="connsiteX3" fmla="*/ 2330604 w 6017941"/>
                              <a:gd name="connsiteY3" fmla="*/ 3226420 h 3241288"/>
                              <a:gd name="connsiteX4" fmla="*/ 33453 w 6017941"/>
                              <a:gd name="connsiteY4" fmla="*/ 2022088 h 3241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017941" h="3241288">
                                <a:moveTo>
                                  <a:pt x="0" y="1955181"/>
                                </a:moveTo>
                                <a:cubicBezTo>
                                  <a:pt x="686729" y="981307"/>
                                  <a:pt x="1373458" y="7434"/>
                                  <a:pt x="2375209" y="3717"/>
                                </a:cubicBezTo>
                                <a:cubicBezTo>
                                  <a:pt x="3376960" y="0"/>
                                  <a:pt x="6017941" y="1395761"/>
                                  <a:pt x="6010507" y="1932878"/>
                                </a:cubicBezTo>
                                <a:cubicBezTo>
                                  <a:pt x="6003073" y="2469995"/>
                                  <a:pt x="3326780" y="3211552"/>
                                  <a:pt x="2330604" y="3226420"/>
                                </a:cubicBezTo>
                                <a:cubicBezTo>
                                  <a:pt x="1334428" y="3241288"/>
                                  <a:pt x="683940" y="2631688"/>
                                  <a:pt x="33453" y="2022088"/>
                                </a:cubicBezTo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36" name="Connettore 1 36"/>
                        <wps:cNvCnPr>
                          <a:stCxn id="51" idx="1"/>
                          <a:endCxn id="43" idx="4"/>
                        </wps:cNvCnPr>
                        <wps:spPr>
                          <a:xfrm>
                            <a:off x="4017027" y="1577883"/>
                            <a:ext cx="50917" cy="33632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nettore 1 38"/>
                        <wps:cNvCnPr/>
                        <wps:spPr>
                          <a:xfrm flipV="1">
                            <a:off x="1691680" y="3573016"/>
                            <a:ext cx="6048672" cy="7200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Ovale 39"/>
                        <wps:cNvSpPr/>
                        <wps:spPr>
                          <a:xfrm>
                            <a:off x="4716016" y="3501008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Ovale 40"/>
                        <wps:cNvSpPr/>
                        <wps:spPr>
                          <a:xfrm>
                            <a:off x="5436096" y="3501008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Ovale 42"/>
                        <wps:cNvSpPr/>
                        <wps:spPr>
                          <a:xfrm>
                            <a:off x="3995936" y="4149080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Ovale 43"/>
                        <wps:cNvSpPr/>
                        <wps:spPr>
                          <a:xfrm>
                            <a:off x="3995936" y="4797152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Ovale 44"/>
                        <wps:cNvSpPr/>
                        <wps:spPr>
                          <a:xfrm>
                            <a:off x="3275856" y="3573016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Ovale 45"/>
                        <wps:cNvSpPr/>
                        <wps:spPr>
                          <a:xfrm>
                            <a:off x="2483768" y="3573016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Ovale 46"/>
                        <wps:cNvSpPr/>
                        <wps:spPr>
                          <a:xfrm>
                            <a:off x="3995936" y="2204864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Ovale 47"/>
                        <wps:cNvSpPr/>
                        <wps:spPr>
                          <a:xfrm>
                            <a:off x="3923928" y="3501008"/>
                            <a:ext cx="229344" cy="21602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Ovale 48"/>
                        <wps:cNvSpPr/>
                        <wps:spPr>
                          <a:xfrm>
                            <a:off x="3995936" y="2924944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Ovale 49"/>
                        <wps:cNvSpPr/>
                        <wps:spPr>
                          <a:xfrm>
                            <a:off x="6156176" y="3501008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Ovale 50"/>
                        <wps:cNvSpPr/>
                        <wps:spPr>
                          <a:xfrm>
                            <a:off x="6804248" y="3501008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Ovale 51"/>
                        <wps:cNvSpPr/>
                        <wps:spPr>
                          <a:xfrm>
                            <a:off x="3995936" y="1556792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16A391" id="Gruppo 40" o:spid="_x0000_s1026" style="position:absolute;margin-left:265.1pt;margin-top:7.9pt;width:222.15pt;height:117.7pt;z-index:-251651072;mso-width-relative:margin;mso-height-relative:margin" coordorigin="16916,15567" coordsize="60607,338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phdxQYAAKkwAAAOAAAAZHJzL2Uyb0RvYy54bWzsW99v2zYQfh+w/4Hw44DFEqmfRpMCy5a8&#13;&#10;bGuxdsP2qMi0LUCWBEmJ0/31+3gkZdp1a7tLsxZTH1z94PHI43ffHY/Ki5eP65I9yLYr6upy4l94&#13;&#10;EyarvJ4X1fJy8vvbm++TCev6rJpnZV3Jy8k72U1eXn37zYtNM5O8XtXlXLYMnVTdbNNcTlZ938ym&#13;&#10;0y5fyXXWXdSNrPByUbfrrMdtu5zO22yD3tfllHteNN3U7bxp61x2HZ7+qF9Orqj/xULm/avFopM9&#13;&#10;Ky8nGFtPvy393qnf6dWLbLZss2ZV5GYY2SeMYp0VFZQOXf2Y9Rm7b4v3uloXeVt39aK/yOv1tF4s&#13;&#10;ilzSHDAb39ubzW1b3zc0l+Vss2wGM8G0e3b65G7zXx9et6yYY+0mrMrWWKLb9r5pahaQcTbNcoY2&#13;&#10;t23zpnndwlrqwVLfqfk+Ltq1+h8zYY9k1neDWeVjz3I85An3hRdOWI53fpAGcWoMn6+wOkrOj1I/&#13;&#10;SrBAqkUYRnHK9dLkq59ML5EXeXGIUapehEgCEUeqzdQOYroztE0DQHVbm3X/zmZvVlkjaSk6ZQ9j&#13;&#10;M4FJaaPdFMv7NmMZW2dVzcriTuIOr8liJDLYr5t1MOUB4/mxCAKYhowQiTD0jRGsISPPj9PAmoAH&#13;&#10;Pk+SHRNks/y+629lTWuSPfzc9Rrgc1wRPOdmvHldVV3Ryz+hbrEugfnvpsxjG2Z1GLm95n+5zf0U&#13;&#10;Q0x8tmJiOxa4wHs6MOJBBxdxyL30uCZXSMR+fFwNd9RgGl7oxcfVuEJ+KngSJ8c1CUcTFwLIDI5r&#13;&#10;coUE51HAveOaAkeTEEEojutxRbjHuZfszQges7SAyFYWI/ljZUCCK5Yp/vaI0pq6Uy7qIgYeaG+B&#13;&#10;CO2EkFIIOyKMVXWF/bOEsVauMHkHJnOaZpjfFRZnaYZNXeHAFdYjMLZrEXFUrCkp1vQThljTThhi&#13;&#10;zZ2SyWZN1iuT20u2uZxYl2MrEJvxJPV+XT/ItzW17LfkarzOjGDbJr+/K/If5N+uRJREMU9p7GkC&#13;&#10;Do7NGKg7X4BvQsRnzCwOBM0J46N3xkvpnXI+O98dHYc0CrByGmkOMySvexwmCW2+SMM4orW3Co2/&#13;&#10;kkLjhifrjDwPU9Pry4MoTVPiXdu1EDyKTWwR3Ed4MbRqp0r+q6eq3fJkzT5cMuDahHbl9CqTFaNE&#13;&#10;pAijysA8EghwxNbbccGd9UvtpQfUAlsKMBTlBuQowDk039VlMb8pylIhhRIneV227CEDDLM8l1Uf&#13;&#10;kR+X9+tf6rl+Hnj4p/RlMzxWQZiaw5L6MVQMPZFyRwnirA1hdNW/KyV1VP0mF0glVDgnhUMP7lis&#13;&#10;x5eqtRJbYOSDoGacjwqa9kpUUoJ3jvAgQZrrqh+E10VVt4eG3T/aIS90e9jDmbe6vKvn75ARtH15&#13;&#10;Xes8M6vyVQ3Xz/uWVlW1Qjai0qfnSEsim5ZcI8zLvq9byXwmKF9SI0AGc13pHKTrr0H3KgFUuZVZ&#13;&#10;PQKGrOb2VQCc0itNfDtdqJsPJDQB8hWPx9qpwzhOEmJdLJzJ6UIvBbeYjC5C8CXHBfhsWtm0Op1h&#13;&#10;6gKsWlQqCctmNrVR/mGa2GWh3IoGNQJTAxOrSYh9RgCCEnVevAtA4j8HPRjZPnzYoiyaPyyFmG2F&#13;&#10;uz0QYSw8n6C8BRISMBXqNJRibAz382KLkpOABFKkXMYhPfBhu7wbePXmxmXKLQEDj0p0pMjDFPkf&#13;&#10;IBHZj0biK0Q4yUSq+NhA8PiWLIh9ZCagU4RwEWJPoYG1BZ4fgOTwXm9t6VpN8oMMJkvAu/sIiQFo&#13;&#10;WzidirqtE9HVAeLjh0Kbzg5MsF5lc6kDdehiWxViVD5BkzoctE+I9s8dtMv+qwvaKlF0kWrrLycW&#13;&#10;D8JARF46InVE6mevegWIsztIpf3UyZwqsD9LkYsqTg1QDvSwNwNnjpzqboRGTr04q6Z9uD6r9i07&#13;&#10;SKX9x6chNU5j31YO7P5ljP42Uf+ituxfY/RHhXEHqbTTPh2pPA6T0Eb/AxukEakjUnGe+hScOpx5&#13;&#10;6R1VcN4hFw8SlIhNyfTQVn5E6ojUJ0Iq+HCHU9365/G9v5un4hQNBSZzRDJG/23BfsxTn4RTUQTf&#13;&#10;QSoduJ0e/VMuUnsMdahKxXmKgypdpeKoaHFdx3/eKtVzVFXHMtfhwuuXczYVDEcDJn1wzwTOJOWU&#13;&#10;42OikZTpLHMsHux8OPgUie7e0UFw3tFB5IeRj0/UxqOD8ejgM3+GGO4dHeD+nEMufHgZYFs2InU8&#13;&#10;5PrcH8yqb0zcRBf35yDV3ZLtfCY8bsn+R1sypLj0PTzFFfPtvvrg3r3HtfsXBlf/AAAA//8DAFBL&#13;&#10;AwQUAAYACAAAACEApWnw4+YAAAAPAQAADwAAAGRycy9kb3ducmV2LnhtbEyPS2vDMBCE74X+B7GF&#13;&#10;3hrZTtWHYzmE9HEKhSaF0tvG3tgmlmQsxXb+fTen9rKwzOzsfNlyMq0YqPeNsxriWQSCbOHKxlYa&#13;&#10;vnZvd08gfEBbYussaTiTh2V+fZVhWrrRftKwDZXgEOtT1FCH0KVS+qImg37mOrKsHVxvMPDaV7Ls&#13;&#10;ceRw08okih6kwcbyhxo7WtdUHLcno+F9xHE1j1+HzfGwPv/s1Mf3Jiatb2+mlwWP1QJEoCn8XcCF&#13;&#10;gftDzsX27mRLL1oNah4lbGVBMQcbnh/vFYi9hkTFCcg8k/858l8AAAD//wMAUEsBAi0AFAAGAAgA&#13;&#10;AAAhALaDOJL+AAAA4QEAABMAAAAAAAAAAAAAAAAAAAAAAFtDb250ZW50X1R5cGVzXS54bWxQSwEC&#13;&#10;LQAUAAYACAAAACEAOP0h/9YAAACUAQAACwAAAAAAAAAAAAAAAAAvAQAAX3JlbHMvLnJlbHNQSwEC&#13;&#10;LQAUAAYACAAAACEAkmKYXcUGAACpMAAADgAAAAAAAAAAAAAAAAAuAgAAZHJzL2Uyb0RvYy54bWxQ&#13;&#10;SwECLQAUAAYACAAAACEApWnw4+YAAAAPAQAADwAAAAAAAAAAAAAAAAAfCQAAZHJzL2Rvd25yZXYu&#13;&#10;eG1sUEsFBgAAAAAEAAQA8wAAADIKAAAAAA==&#13;&#10;">
                <v:shape id="Figura a mano libera 35" o:spid="_x0000_s1027" style="position:absolute;left:17344;top:16355;width:60180;height:32413;visibility:visible;mso-wrap-style:square;v-text-anchor:middle" coordsize="6017941,3241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0EwHxQAAAOAAAAAPAAAAZHJzL2Rvd25yZXYueG1sRI9Ba8JA&#13;&#10;FITvgv9heYI33ahUS3QVtQgeetDE3h/Z1yQ0+zbsbjX5926h4GVgGOYbZrPrTCPu5HxtWcFsmoAg&#13;&#10;LqyuuVRwy0+TdxA+IGtsLJOCnjzstsPBBlNtH3ylexZKESHsU1RQhdCmUvqiIoN+alvimH1bZzBE&#13;&#10;60qpHT4i3DRyniRLabDmuFBhS8eKip/s1yigTIfzxeefury4L4f9cXXIe6XGo+5jHWW/BhGoC6/G&#13;&#10;P+KsFSze4O9QPANy+wQAAP//AwBQSwECLQAUAAYACAAAACEA2+H2y+4AAACFAQAAEwAAAAAAAAAA&#13;&#10;AAAAAAAAAAAAW0NvbnRlbnRfVHlwZXNdLnhtbFBLAQItABQABgAIAAAAIQBa9CxbvwAAABUBAAAL&#13;&#10;AAAAAAAAAAAAAAAAAB8BAABfcmVscy8ucmVsc1BLAQItABQABgAIAAAAIQDa0EwHxQAAAOAAAAAP&#13;&#10;AAAAAAAAAAAAAAAAAAcCAABkcnMvZG93bnJldi54bWxQSwUGAAAAAAMAAwC3AAAA+QIAAAAA&#13;&#10;" path="m,1955181c686729,981307,1373458,7434,2375209,3717,3376960,,6017941,1395761,6010507,1932878v-7434,537117,-2683727,1278674,-3679903,1293542c1334428,3241288,683940,2631688,33453,2022088e" fillcolor="#fbd4b4 [1305]" strokecolor="#4579b8 [3044]">
                  <v:path arrowok="t" o:connecttype="custom" o:connectlocs="0,1955181;2375209,3717;6010507,1932878;2330604,3226420;33453,2022088" o:connectangles="0,0,0,0,0"/>
                </v:shape>
                <v:line id="Connettore 1 36" o:spid="_x0000_s1028" style="position:absolute;visibility:visible;mso-wrap-style:square" from="40170,15778" to="40679,49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O7nzyAAAAOAAAAAPAAAAZHJzL2Rvd25yZXYueG1sRI9RS8NA&#13;&#10;EITfC/6HYwXf2ostDTXtpRRFKNUXqz9gza1JSG4v3q1t6q/3BMGXgWGYb5jNdnS9OlGIrWcDt7MM&#13;&#10;FHHlbcu1gbfXx+kKVBRki71nMnChCNvyarLBwvozv9DpKLVKEI4FGmhEhkLrWDXkMM78QJyyDx8c&#13;&#10;SrKh1jbgOcFdr+dZlmuHLaeFBge6b6jqjl/OwOfT8z5e3vu55MvvQxd2qztZRGNurseHdZLdGpTQ&#13;&#10;KP+NP8TeGljk8HsonQFd/gAAAP//AwBQSwECLQAUAAYACAAAACEA2+H2y+4AAACFAQAAEwAAAAAA&#13;&#10;AAAAAAAAAAAAAAAAW0NvbnRlbnRfVHlwZXNdLnhtbFBLAQItABQABgAIAAAAIQBa9CxbvwAAABUB&#13;&#10;AAALAAAAAAAAAAAAAAAAAB8BAABfcmVscy8ucmVsc1BLAQItABQABgAIAAAAIQC6O7nzyAAAAOAA&#13;&#10;AAAPAAAAAAAAAAAAAAAAAAcCAABkcnMvZG93bnJldi54bWxQSwUGAAAAAAMAAwC3AAAA/AIAAAAA&#13;&#10;" strokecolor="#4579b8 [3044]"/>
                <v:line id="Connettore 1 38" o:spid="_x0000_s1029" style="position:absolute;flip:y;visibility:visible;mso-wrap-style:square" from="16916,35730" to="77403,364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MOoygAAAOAAAAAPAAAAZHJzL2Rvd25yZXYueG1sRI/BasJA&#13;&#10;EIbvhb7DMgVvddNYS4mu0ipC6UGoStHbkB2TYHY23V01fXvnUOhl4Gf4v5lvOu9dqy4UYuPZwNMw&#13;&#10;A0VcettwZWC3XT2+gooJ2WLrmQz8UoT57P5uioX1V/6iyyZVSiAcCzRQp9QVWseyJodx6Dti2R19&#13;&#10;cJgkhkrbgFeBu1bnWfaiHTYsF2rsaFFTedqcnYF9s96NXVi/H34+8/32Oc+zY/dtzOChX05kvE1A&#13;&#10;JerTf+MP8WENjORjERIZ0LMbAAAA//8DAFBLAQItABQABgAIAAAAIQDb4fbL7gAAAIUBAAATAAAA&#13;&#10;AAAAAAAAAAAAAAAAAABbQ29udGVudF9UeXBlc10ueG1sUEsBAi0AFAAGAAgAAAAhAFr0LFu/AAAA&#13;&#10;FQEAAAsAAAAAAAAAAAAAAAAAHwEAAF9yZWxzLy5yZWxzUEsBAi0AFAAGAAgAAAAhAENkw6jKAAAA&#13;&#10;4AAAAA8AAAAAAAAAAAAAAAAABwIAAGRycy9kb3ducmV2LnhtbFBLBQYAAAAAAwADALcAAAD+AgAA&#13;&#10;AAA=&#13;&#10;" strokecolor="red"/>
                <v:oval id="Ovale 39" o:spid="_x0000_s1030" style="position:absolute;left:47160;top:35010;width:1440;height:1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xB/yAAAAOAAAAAPAAAAZHJzL2Rvd25yZXYueG1sRI9fS8NA&#13;&#10;EMTfhX6HYwt9s5e2IjXttZRKUV+kf/R9ya1JSG4v5rZJ9NN7guDLwDDMb5j1dnC16qgNpWcDs2kC&#13;&#10;ijjztuTcwNvlcLsEFQTZYu2ZDHxRgO1mdLPG1PqeT9SdJVcRwiFFA4VIk2odsoIchqlviGP24VuH&#13;&#10;Em2ba9tiH+Gu1vMkudcOS44LBTa0Lyirzldn4OXp8/X7TleSdbrycnjvh7A4GjMZD4+rKLsVKKFB&#13;&#10;/ht/iGdrYPEAv4fiGdCbHwAAAP//AwBQSwECLQAUAAYACAAAACEA2+H2y+4AAACFAQAAEwAAAAAA&#13;&#10;AAAAAAAAAAAAAAAAW0NvbnRlbnRfVHlwZXNdLnhtbFBLAQItABQABgAIAAAAIQBa9CxbvwAAABUB&#13;&#10;AAALAAAAAAAAAAAAAAAAAB8BAABfcmVscy8ucmVsc1BLAQItABQABgAIAAAAIQAAaxB/yAAAAOAA&#13;&#10;AAAPAAAAAAAAAAAAAAAAAAcCAABkcnMvZG93bnJldi54bWxQSwUGAAAAAAMAAwC3AAAA/AIAAAAA&#13;&#10;" fillcolor="red" strokecolor="#243f60 [1604]" strokeweight="2pt"/>
                <v:oval id="Ovale 40" o:spid="_x0000_s1031" style="position:absolute;left:54360;top:35010;width:1441;height:1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V8qfxgAAAOAAAAAPAAAAZHJzL2Rvd25yZXYueG1sRI9BS8NA&#13;&#10;EIXvQv/DMgVvdqMWkbTbIpWiXkSrvQ/ZaRKSnU2zYxL99c5B8DLwGN73+NbbKbRmoD7VkR1cLzIw&#13;&#10;xEX0NZcOPj/2V/dgkiB7bCOTg29KsN3MLtaY+zjyOw0HKY1COOXooBLpcmtTUVHAtIgdsf5OsQ8o&#13;&#10;GvvS+h5HhYfW3mTZnQ1Ysy5U2NGuoqI5fAUHL0/n15+lbaQYbBNlfxyndPvm3OV8elzpeViBEZrk&#13;&#10;v/GHePYOlqqgQioDdvMLAAD//wMAUEsBAi0AFAAGAAgAAAAhANvh9svuAAAAhQEAABMAAAAAAAAA&#13;&#10;AAAAAAAAAAAAAFtDb250ZW50X1R5cGVzXS54bWxQSwECLQAUAAYACAAAACEAWvQsW78AAAAVAQAA&#13;&#10;CwAAAAAAAAAAAAAAAAAfAQAAX3JlbHMvLnJlbHNQSwECLQAUAAYACAAAACEAyVfKn8YAAADgAAAA&#13;&#10;DwAAAAAAAAAAAAAAAAAHAgAAZHJzL2Rvd25yZXYueG1sUEsFBgAAAAADAAMAtwAAAPoCAAAAAA==&#13;&#10;" fillcolor="red" strokecolor="#243f60 [1604]" strokeweight="2pt"/>
                <v:oval id="Ovale 42" o:spid="_x0000_s1032" style="position:absolute;left:39959;top:41490;width:1440;height:1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fFzxwAAAOAAAAAPAAAAZHJzL2Rvd25yZXYueG1sRI9Ba8JA&#13;&#10;FITvBf/D8oTe6qYqpURXKYpYL6VVe39kX5OQ7NuYfSaxv75bKPQyMAzzDbNcD65WHbWh9GzgcZKA&#13;&#10;Is68LTk3cD7tHp5BBUG2WHsmAzcKsF6N7paYWt/zB3VHyVWEcEjRQCHSpFqHrCCHYeIb4ph9+dah&#13;&#10;RNvm2rbYR7ir9TRJnrTDkuNCgQ1tCsqq49UZOOwvb99zXUnW6crL7rMfwuzdmPvxsF1EeVmAEhrk&#13;&#10;v/GHeLUG5lP4PRTPgF79AAAA//8DAFBLAQItABQABgAIAAAAIQDb4fbL7gAAAIUBAAATAAAAAAAA&#13;&#10;AAAAAAAAAAAAAABbQ29udGVudF9UeXBlc10ueG1sUEsBAi0AFAAGAAgAAAAhAFr0LFu/AAAAFQEA&#13;&#10;AAsAAAAAAAAAAAAAAAAAHwEAAF9yZWxzLy5yZWxzUEsBAi0AFAAGAAgAAAAhAFbJ8XPHAAAA4AAA&#13;&#10;AA8AAAAAAAAAAAAAAAAABwIAAGRycy9kb3ducmV2LnhtbFBLBQYAAAAAAwADALcAAAD7AgAAAAA=&#13;&#10;" fillcolor="red" strokecolor="#243f60 [1604]" strokeweight="2pt"/>
                <v:oval id="Ovale 43" o:spid="_x0000_s1033" style="position:absolute;left:39959;top:47971;width:1440;height:1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hVToyAAAAOAAAAAPAAAAZHJzL2Rvd25yZXYueG1sRI9fS8NA&#13;&#10;EMTfhX6HYwu+2Yu2SEl7LVIptS9i//i+5NYkJLeX5rZJ6qf3BMGXgWGY3zDL9eBq1VEbSs8GHicJ&#13;&#10;KOLM25JzA+fT9mEOKgiyxdozGbhRgPVqdLfE1PqeD9QdJVcRwiFFA4VIk2odsoIcholviGP25VuH&#13;&#10;Em2ba9tiH+Gu1k9J8qwdlhwXCmxoU1BWHa/OwH53ef+e6UqyTldetp/9EKYfxtyPh9dFlJcFKKFB&#13;&#10;/ht/iDdrYDaF30PxDOjVDwAAAP//AwBQSwECLQAUAAYACAAAACEA2+H2y+4AAACFAQAAEwAAAAAA&#13;&#10;AAAAAAAAAAAAAAAAW0NvbnRlbnRfVHlwZXNdLnhtbFBLAQItABQABgAIAAAAIQBa9CxbvwAAABUB&#13;&#10;AAALAAAAAAAAAAAAAAAAAB8BAABfcmVscy8ucmVsc1BLAQItABQABgAIAAAAIQA5hVToyAAAAOAA&#13;&#10;AAAPAAAAAAAAAAAAAAAAAAcCAABkcnMvZG93bnJldi54bWxQSwUGAAAAAAMAAwC3AAAA/AIAAAAA&#13;&#10;" fillcolor="red" strokecolor="#243f60 [1604]" strokeweight="2pt"/>
                <v:oval id="Ovale 44" o:spid="_x0000_s1034" style="position:absolute;left:32758;top:35730;width:1440;height:1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bMycxwAAAOAAAAAPAAAAZHJzL2Rvd25yZXYueG1sRI9fS8NA&#13;&#10;EMTfBb/DsYJv7UUNUtJeS7EU9UXsv/clt01Ccntpbk2in94TCr4MDMP8hlmsRteonrpQeTbwME1A&#13;&#10;EefeVlwYOB62kxmoIMgWG89k4JsCrJa3NwvMrB94R/1eChUhHDI0UIq0mdYhL8lhmPqWOGZn3zmU&#13;&#10;aLtC2w6HCHeNfkySZ+2w4rhQYksvJeX1/ssZeH+9fPykupa817WX7WkYw9OnMfd342YeZT0HJTTK&#13;&#10;f+OKeLMG0hT+DsUzoJe/AAAA//8DAFBLAQItABQABgAIAAAAIQDb4fbL7gAAAIUBAAATAAAAAAAA&#13;&#10;AAAAAAAAAAAAAABbQ29udGVudF9UeXBlc10ueG1sUEsBAi0AFAAGAAgAAAAhAFr0LFu/AAAAFQEA&#13;&#10;AAsAAAAAAAAAAAAAAAAAHwEAAF9yZWxzLy5yZWxzUEsBAi0AFAAGAAgAAAAhALZszJzHAAAA4AAA&#13;&#10;AA8AAAAAAAAAAAAAAAAABwIAAGRycy9kb3ducmV2LnhtbFBLBQYAAAAAAwADALcAAAD7AgAAAAA=&#13;&#10;" fillcolor="red" strokecolor="#243f60 [1604]" strokeweight="2pt"/>
                <v:oval id="Ovale 45" o:spid="_x0000_s1035" style="position:absolute;left:24837;top:35730;width:1440;height:1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GkHyAAAAOAAAAAPAAAAZHJzL2Rvd25yZXYueG1sRI9fS8NA&#13;&#10;EMTfhX6HYwt9s5faWiTttRSlVF+kf/R9ya1JSG4v5rZJ9NN7guDLwDDMb5j1dnC16qgNpWcDs2kC&#13;&#10;ijjztuTcwNtlf/sAKgiyxdozGfiiANvN6GaNqfU9n6g7S64ihEOKBgqRJtU6ZAU5DFPfEMfsw7cO&#13;&#10;Jdo217bFPsJdre+SZKkdlhwXCmzosaCsOl+dgZfD5+v3QleSdbrysn/vhzA/GjMZD0+rKLsVKKFB&#13;&#10;/ht/iGdrYHEPv4fiGdCbHwAAAP//AwBQSwECLQAUAAYACAAAACEA2+H2y+4AAACFAQAAEwAAAAAA&#13;&#10;AAAAAAAAAAAAAAAAW0NvbnRlbnRfVHlwZXNdLnhtbFBLAQItABQABgAIAAAAIQBa9CxbvwAAABUB&#13;&#10;AAALAAAAAAAAAAAAAAAAAB8BAABfcmVscy8ucmVsc1BLAQItABQABgAIAAAAIQDZIGkHyAAAAOAA&#13;&#10;AAAPAAAAAAAAAAAAAAAAAAcCAABkcnMvZG93bnJldi54bWxQSwUGAAAAAAMAAwC3AAAA/AIAAAAA&#13;&#10;" fillcolor="red" strokecolor="#243f60 [1604]" strokeweight="2pt"/>
                <v:oval id="Ovale 46" o:spid="_x0000_s1036" style="position:absolute;left:39959;top:22048;width:1440;height:1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8vdwxwAAAOAAAAAPAAAAZHJzL2Rvd25yZXYueG1sRI9Ba8JA&#13;&#10;FITvQv/D8gq96cZWpERXEYu0vUhr6/2RfSYh2bcx+5qk/fVuQfAyMAzzDbNcD65WHbWh9GxgOklA&#13;&#10;EWfelpwb+P7ajZ9BBUG2WHsmA78UYL26Gy0xtb7nT+oOkqsI4ZCigUKkSbUOWUEOw8Q3xDE7+dah&#13;&#10;RNvm2rbYR7ir9WOSzLXDkuNCgQ1tC8qqw48z8P563v/NdCVZpysvu2M/hKcPYx7uh5dFlM0ClNAg&#13;&#10;t8YV8WYNzObwfyieAb26AAAA//8DAFBLAQItABQABgAIAAAAIQDb4fbL7gAAAIUBAAATAAAAAAAA&#13;&#10;AAAAAAAAAAAAAABbQ29udGVudF9UeXBlc10ueG1sUEsBAi0AFAAGAAgAAAAhAFr0LFu/AAAAFQEA&#13;&#10;AAsAAAAAAAAAAAAAAAAAHwEAAF9yZWxzLy5yZWxzUEsBAi0AFAAGAAgAAAAhACny93DHAAAA4AAA&#13;&#10;AA8AAAAAAAAAAAAAAAAABwIAAGRycy9kb3ducmV2LnhtbFBLBQYAAAAAAwADALcAAAD7AgAAAAA=&#13;&#10;" fillcolor="red" strokecolor="#243f60 [1604]" strokeweight="2pt"/>
                <v:oval id="Ovale 47" o:spid="_x0000_s1037" style="position:absolute;left:39239;top:35010;width:2293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Qw/SxwAAAOAAAAAPAAAAZHJzL2Rvd25yZXYueG1sRI9BawIx&#13;&#10;FITvgv8hPKE3zWqLK6tRpEXopdBa9fzcPDeLm5clieu2v74pFHoZGIb5hlltetuIjnyoHSuYTjIQ&#13;&#10;xKXTNVcKDp+78QJEiMgaG8ek4IsCbNbDwQoL7e78Qd0+ViJBOBSowMTYFlKG0pDFMHEtccouzluM&#13;&#10;yfpKao/3BLeNnGXZXFqsOS0YbOnZUHnd36yC7/zRdD7Mj6fF2/usy/w5lpwr9TDqX5ZJtksQkfr4&#13;&#10;3/hDvGoFTzn8HkpnQK5/AAAA//8DAFBLAQItABQABgAIAAAAIQDb4fbL7gAAAIUBAAATAAAAAAAA&#13;&#10;AAAAAAAAAAAAAABbQ29udGVudF9UeXBlc10ueG1sUEsBAi0AFAAGAAgAAAAhAFr0LFu/AAAAFQEA&#13;&#10;AAsAAAAAAAAAAAAAAAAAHwEAAF9yZWxzLy5yZWxzUEsBAi0AFAAGAAgAAAAhADRDD9LHAAAA4AAA&#13;&#10;AA8AAAAAAAAAAAAAAAAABwIAAGRycy9kb3ducmV2LnhtbFBLBQYAAAAAAwADALcAAAD7AgAAAAA=&#13;&#10;" fillcolor="red" strokecolor="red" strokeweight="2pt"/>
                <v:oval id="Ovale 48" o:spid="_x0000_s1038" style="position:absolute;left:39959;top:29249;width:1440;height:1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caZxwAAAOAAAAAPAAAAZHJzL2Rvd25yZXYueG1sRI/BSsNA&#13;&#10;EIbvQt9hmYI3u1GLSNptkUpRL6LV3ofsNAnJzqbZMYk+vXMQvAz8DP838623U2jNQH2qIzu4XmRg&#13;&#10;iIvoay4dfH7sr+7BJEH22EYmB9+UYLuZXawx93HkdxoOUhqFcMrRQSXS5damoqKAaRE7Yt2dYh9Q&#13;&#10;NPal9T2OCg+tvcmyOxuwZr1QYUe7iorm8BUcvDydX3+WtpFisE2U/XGc0u2bc5fz6XGl42EFRmiS&#13;&#10;/8Yf4tk7WOrHKqQyYDe/AAAA//8DAFBLAQItABQABgAIAAAAIQDb4fbL7gAAAIUBAAATAAAAAAAA&#13;&#10;AAAAAAAAAAAAAABbQ29udGVudF9UeXBlc10ueG1sUEsBAi0AFAAGAAgAAAAhAFr0LFu/AAAAFQEA&#13;&#10;AAsAAAAAAAAAAAAAAAAAHwEAAF9yZWxzLy5yZWxzUEsBAi0AFAAGAAgAAAAhADchxpnHAAAA4AAA&#13;&#10;AA8AAAAAAAAAAAAAAAAABwIAAGRycy9kb3ducmV2LnhtbFBLBQYAAAAAAwADALcAAAD7AgAAAAA=&#13;&#10;" fillcolor="red" strokecolor="#243f60 [1604]" strokeweight="2pt"/>
                <v:oval id="Ovale 49" o:spid="_x0000_s1039" style="position:absolute;left:61561;top:35010;width:1440;height:1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WMCyAAAAOAAAAAPAAAAZHJzL2Rvd25yZXYueG1sRI9fS8NA&#13;&#10;EMTfhX6HYwt9s5faIjXttRSlVF+kf/R9ya1JSG4v5rZJ9NN7guDLwDDMb5j1dnC16qgNpWcDs2kC&#13;&#10;ijjztuTcwNtlf7sEFQTZYu2ZDHxRgO1mdLPG1PqeT9SdJVcRwiFFA4VIk2odsoIchqlviGP24VuH&#13;&#10;Em2ba9tiH+Gu1ndJcq8dlhwXCmzosaCsOl+dgZfD5+v3QleSdbrysn/vhzA/GjMZD0+rKLsVKKFB&#13;&#10;/ht/iGdrYPEAv4fiGdCbHwAAAP//AwBQSwECLQAUAAYACAAAACEA2+H2y+4AAACFAQAAEwAAAAAA&#13;&#10;AAAAAAAAAAAAAAAAW0NvbnRlbnRfVHlwZXNdLnhtbFBLAQItABQABgAIAAAAIQBa9CxbvwAAABUB&#13;&#10;AAALAAAAAAAAAAAAAAAAAB8BAABfcmVscy8ucmVsc1BLAQItABQABgAIAAAAIQBYbWMCyAAAAOAA&#13;&#10;AAAPAAAAAAAAAAAAAAAAAAcCAABkcnMvZG93bnJldi54bWxQSwUGAAAAAAMAAwC3AAAA/AIAAAAA&#13;&#10;" fillcolor="red" strokecolor="#243f60 [1604]" strokeweight="2pt"/>
                <v:oval id="Ovale 50" o:spid="_x0000_s1040" style="position:absolute;left:68042;top:35010;width:1440;height:1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lxCxwAAAOAAAAAPAAAAZHJzL2Rvd25yZXYueG1sRI9NS8NA&#13;&#10;EIbvQv/DMoI3u/GrSNptKUpRL6KtvQ/ZaRKSnY3ZMYn+eucgeBl4Gd7n5VltptCagfpUR3ZwNc/A&#13;&#10;EBfR11w6+DjsLu/BJEH22EYmB9+UYLOena0w93Hkdxr2UhqFcMrRQSXS5damoqKAaR47Yv2dYh9Q&#13;&#10;NPal9T2OCg+tvc6yhQ1Ysy5U2NFDRUWz/woOXp4+X39ubSPFYJsou+M4pZs35y7Op8elnu0SjNAk&#13;&#10;/40/xLN3cKcKKqQyYNe/AAAA//8DAFBLAQItABQABgAIAAAAIQDb4fbL7gAAAIUBAAATAAAAAAAA&#13;&#10;AAAAAAAAAAAAAABbQ29udGVudF9UeXBlc10ueG1sUEsBAi0AFAAGAAgAAAAhAFr0LFu/AAAAFQEA&#13;&#10;AAsAAAAAAAAAAAAAAAAAHwEAAF9yZWxzLy5yZWxzUEsBAi0AFAAGAAgAAAAhAEyOXELHAAAA4AAA&#13;&#10;AA8AAAAAAAAAAAAAAAAABwIAAGRycy9kb3ducmV2LnhtbFBLBQYAAAAAAwADALcAAAD7AgAAAAA=&#13;&#10;" fillcolor="red" strokecolor="#243f60 [1604]" strokeweight="2pt"/>
                <v:oval id="Ovale 51" o:spid="_x0000_s1041" style="position:absolute;left:39959;top:15567;width:1440;height:14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vnZyAAAAOAAAAAPAAAAZHJzL2Rvd25yZXYueG1sRI9BS8NA&#13;&#10;FITvQv/D8gre7KatFkm7LaWlaC+ird4f2WcSkn2bZp9J7K93BcHLwDDMN8xqM7haddSG0rOB6SQB&#13;&#10;RZx5W3Ju4P18uHsEFQTZYu2ZDHxTgM16dLPC1Pqe36g7Sa4ihEOKBgqRJtU6ZAU5DBPfEMfs07cO&#13;&#10;Jdo217bFPsJdrWdJstAOS44LBTa0KyirTl/OwPHp8nK915Vkna68HD76IcxfjbkdD/tllO0SlNAg&#13;&#10;/40/xLM18DCF30PxDOj1DwAAAP//AwBQSwECLQAUAAYACAAAACEA2+H2y+4AAACFAQAAEwAAAAAA&#13;&#10;AAAAAAAAAAAAAAAAW0NvbnRlbnRfVHlwZXNdLnhtbFBLAQItABQABgAIAAAAIQBa9CxbvwAAABUB&#13;&#10;AAALAAAAAAAAAAAAAAAAAB8BAABfcmVscy8ucmVsc1BLAQItABQABgAIAAAAIQAjwvnZyAAAAOAA&#13;&#10;AAAPAAAAAAAAAAAAAAAAAAcCAABkcnMvZG93bnJldi54bWxQSwUGAAAAAAMAAwC3AAAA/AIAAAAA&#13;&#10;" fillcolor="red" strokecolor="#243f60 [1604]" strokeweight="2pt"/>
              </v:group>
            </w:pict>
          </mc:Fallback>
        </mc:AlternateContent>
      </w:r>
      <w:r>
        <w:rPr>
          <w:rFonts w:ascii="Cambria" w:eastAsia="Cambria" w:hAnsi="Cambria" w:cs="Cambria"/>
          <w:sz w:val="18"/>
          <w:szCs w:val="18"/>
          <w:lang w:val="it-IT"/>
        </w:rPr>
        <w:t xml:space="preserve">                                                                                                  b)</w:t>
      </w:r>
    </w:p>
    <w:p w14:paraId="6D56A265" w14:textId="77777777" w:rsidR="00BA07B0" w:rsidRDefault="00BA07B0">
      <w:pPr>
        <w:spacing w:before="6"/>
        <w:rPr>
          <w:rFonts w:ascii="Cambria" w:eastAsia="Cambria" w:hAnsi="Cambria" w:cs="Cambria"/>
          <w:sz w:val="18"/>
          <w:szCs w:val="18"/>
          <w:lang w:val="it-IT"/>
        </w:rPr>
      </w:pPr>
    </w:p>
    <w:p w14:paraId="2FA0EF8F" w14:textId="77777777" w:rsidR="00BA07B0" w:rsidRDefault="00BA07B0">
      <w:pPr>
        <w:spacing w:before="6"/>
        <w:rPr>
          <w:rFonts w:ascii="Cambria" w:eastAsia="Cambria" w:hAnsi="Cambria" w:cs="Cambria"/>
          <w:sz w:val="18"/>
          <w:szCs w:val="18"/>
          <w:lang w:val="it-IT"/>
        </w:rPr>
      </w:pPr>
    </w:p>
    <w:p w14:paraId="4C1305F5" w14:textId="77777777" w:rsidR="00BA07B0" w:rsidRDefault="00BA07B0">
      <w:pPr>
        <w:spacing w:before="6"/>
        <w:rPr>
          <w:rFonts w:ascii="Cambria" w:eastAsia="Cambria" w:hAnsi="Cambria" w:cs="Cambria"/>
          <w:sz w:val="18"/>
          <w:szCs w:val="18"/>
          <w:lang w:val="it-IT"/>
        </w:rPr>
      </w:pPr>
    </w:p>
    <w:p w14:paraId="10D86D03" w14:textId="77777777" w:rsidR="00BA07B0" w:rsidRDefault="00BA07B0">
      <w:pPr>
        <w:spacing w:before="6"/>
        <w:rPr>
          <w:rFonts w:ascii="Cambria" w:eastAsia="Cambria" w:hAnsi="Cambria" w:cs="Cambria"/>
          <w:sz w:val="18"/>
          <w:szCs w:val="18"/>
          <w:lang w:val="it-IT"/>
        </w:rPr>
      </w:pPr>
    </w:p>
    <w:p w14:paraId="59DAB9DF" w14:textId="77777777" w:rsidR="000A6867" w:rsidRDefault="000A6867">
      <w:pPr>
        <w:spacing w:before="6"/>
        <w:rPr>
          <w:rFonts w:ascii="Cambria" w:eastAsia="Cambria" w:hAnsi="Cambria" w:cs="Cambria"/>
          <w:sz w:val="18"/>
          <w:szCs w:val="18"/>
          <w:lang w:val="it-IT"/>
        </w:rPr>
      </w:pPr>
    </w:p>
    <w:p w14:paraId="3719792D" w14:textId="77777777" w:rsidR="000A6867" w:rsidRDefault="000A6867">
      <w:pPr>
        <w:spacing w:before="6"/>
        <w:rPr>
          <w:rFonts w:ascii="Cambria" w:eastAsia="Cambria" w:hAnsi="Cambria" w:cs="Cambria"/>
          <w:sz w:val="18"/>
          <w:szCs w:val="18"/>
          <w:lang w:val="it-IT"/>
        </w:rPr>
      </w:pPr>
    </w:p>
    <w:p w14:paraId="674A9307" w14:textId="77777777" w:rsidR="000A6867" w:rsidRDefault="000A6867">
      <w:pPr>
        <w:spacing w:before="6"/>
        <w:rPr>
          <w:rFonts w:ascii="Cambria" w:eastAsia="Cambria" w:hAnsi="Cambria" w:cs="Cambria"/>
          <w:sz w:val="18"/>
          <w:szCs w:val="18"/>
          <w:lang w:val="it-IT"/>
        </w:rPr>
      </w:pPr>
    </w:p>
    <w:p w14:paraId="32F77206" w14:textId="77777777" w:rsidR="000A6867" w:rsidRDefault="000A6867">
      <w:pPr>
        <w:spacing w:before="6"/>
        <w:rPr>
          <w:rFonts w:ascii="Cambria" w:eastAsia="Cambria" w:hAnsi="Cambria" w:cs="Cambria"/>
          <w:sz w:val="18"/>
          <w:szCs w:val="18"/>
          <w:lang w:val="it-IT"/>
        </w:rPr>
      </w:pPr>
    </w:p>
    <w:p w14:paraId="59DE1B08" w14:textId="77777777" w:rsidR="000A6867" w:rsidRDefault="000A6867">
      <w:pPr>
        <w:spacing w:before="6"/>
        <w:rPr>
          <w:rFonts w:ascii="Cambria" w:eastAsia="Cambria" w:hAnsi="Cambria" w:cs="Cambria"/>
          <w:sz w:val="18"/>
          <w:szCs w:val="18"/>
          <w:lang w:val="it-IT"/>
        </w:rPr>
      </w:pPr>
    </w:p>
    <w:p w14:paraId="38BFED5B" w14:textId="77777777" w:rsidR="000A6867" w:rsidRDefault="000A6867">
      <w:pPr>
        <w:spacing w:before="6"/>
        <w:rPr>
          <w:rFonts w:ascii="Cambria" w:eastAsia="Cambria" w:hAnsi="Cambria" w:cs="Cambria"/>
          <w:sz w:val="18"/>
          <w:szCs w:val="18"/>
          <w:lang w:val="it-IT"/>
        </w:rPr>
      </w:pPr>
    </w:p>
    <w:p w14:paraId="360181AB" w14:textId="77777777" w:rsidR="000A6867" w:rsidRDefault="000A6867">
      <w:pPr>
        <w:spacing w:before="6"/>
        <w:rPr>
          <w:rFonts w:ascii="Cambria" w:eastAsia="Cambria" w:hAnsi="Cambria" w:cs="Cambria"/>
          <w:sz w:val="18"/>
          <w:szCs w:val="18"/>
          <w:lang w:val="it-IT"/>
        </w:rPr>
      </w:pPr>
    </w:p>
    <w:p w14:paraId="72D84D24" w14:textId="77777777" w:rsidR="000A6867" w:rsidRDefault="000A6867">
      <w:pPr>
        <w:spacing w:before="6"/>
        <w:rPr>
          <w:rFonts w:ascii="Cambria" w:eastAsia="Cambria" w:hAnsi="Cambria" w:cs="Cambria"/>
          <w:sz w:val="18"/>
          <w:szCs w:val="18"/>
          <w:lang w:val="it-IT"/>
        </w:rPr>
      </w:pPr>
    </w:p>
    <w:p w14:paraId="6F145DFA" w14:textId="77777777" w:rsidR="000A6867" w:rsidRDefault="000A6867">
      <w:pPr>
        <w:spacing w:before="6"/>
        <w:rPr>
          <w:rFonts w:ascii="Cambria" w:eastAsia="Cambria" w:hAnsi="Cambria" w:cs="Cambria"/>
          <w:sz w:val="18"/>
          <w:szCs w:val="18"/>
          <w:lang w:val="it-IT"/>
        </w:rPr>
      </w:pPr>
    </w:p>
    <w:p w14:paraId="7B66426B" w14:textId="77777777" w:rsidR="000A6867" w:rsidRDefault="000A6867">
      <w:pPr>
        <w:spacing w:before="6"/>
        <w:rPr>
          <w:rFonts w:ascii="Cambria" w:eastAsia="Cambria" w:hAnsi="Cambria" w:cs="Cambria"/>
          <w:sz w:val="18"/>
          <w:szCs w:val="18"/>
          <w:lang w:val="it-IT"/>
        </w:rPr>
      </w:pPr>
    </w:p>
    <w:p w14:paraId="1D0EF3CA" w14:textId="77777777" w:rsidR="000A6867" w:rsidRDefault="000A6867">
      <w:pPr>
        <w:spacing w:before="6"/>
        <w:rPr>
          <w:rFonts w:ascii="Cambria" w:eastAsia="Cambria" w:hAnsi="Cambria" w:cs="Cambria"/>
          <w:sz w:val="18"/>
          <w:szCs w:val="18"/>
          <w:lang w:val="it-IT"/>
        </w:rPr>
      </w:pPr>
    </w:p>
    <w:p w14:paraId="61AB5C08" w14:textId="77777777" w:rsidR="000A6867" w:rsidRDefault="000A6867">
      <w:pPr>
        <w:spacing w:before="6"/>
        <w:rPr>
          <w:rFonts w:ascii="Cambria" w:eastAsia="Cambria" w:hAnsi="Cambria" w:cs="Cambria"/>
          <w:sz w:val="18"/>
          <w:szCs w:val="18"/>
          <w:lang w:val="it-IT"/>
        </w:rPr>
      </w:pPr>
      <w:r>
        <w:rPr>
          <w:rFonts w:ascii="Cambria" w:eastAsia="Cambria" w:hAnsi="Cambria" w:cs="Cambria"/>
          <w:sz w:val="18"/>
          <w:szCs w:val="18"/>
          <w:lang w:val="it-IT"/>
        </w:rPr>
        <w:t xml:space="preserve">Fig.1 – a) Disegno di campionamento con transetti ortogonali, b) esempio di individuazione </w:t>
      </w:r>
      <w:r w:rsidR="00A2228D">
        <w:rPr>
          <w:rFonts w:ascii="Cambria" w:eastAsia="Cambria" w:hAnsi="Cambria" w:cs="Cambria"/>
          <w:sz w:val="18"/>
          <w:szCs w:val="18"/>
          <w:lang w:val="it-IT"/>
        </w:rPr>
        <w:t xml:space="preserve">di </w:t>
      </w:r>
      <w:r>
        <w:rPr>
          <w:rFonts w:ascii="Cambria" w:eastAsia="Cambria" w:hAnsi="Cambria" w:cs="Cambria"/>
          <w:sz w:val="18"/>
          <w:szCs w:val="18"/>
          <w:lang w:val="it-IT"/>
        </w:rPr>
        <w:t>area anossica</w:t>
      </w:r>
    </w:p>
    <w:sectPr w:rsidR="000A6867" w:rsidSect="00BA07B0">
      <w:pgSz w:w="11900" w:h="16840"/>
      <w:pgMar w:top="1134" w:right="1060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B0103" w14:textId="77777777" w:rsidR="00B95724" w:rsidRDefault="00B95724" w:rsidP="007B021A">
      <w:r>
        <w:separator/>
      </w:r>
    </w:p>
  </w:endnote>
  <w:endnote w:type="continuationSeparator" w:id="0">
    <w:p w14:paraId="550F66D2" w14:textId="77777777" w:rsidR="00B95724" w:rsidRDefault="00B95724" w:rsidP="007B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ADB2C" w14:textId="77777777" w:rsidR="00B95724" w:rsidRDefault="00B95724" w:rsidP="007B021A">
      <w:r>
        <w:separator/>
      </w:r>
    </w:p>
  </w:footnote>
  <w:footnote w:type="continuationSeparator" w:id="0">
    <w:p w14:paraId="3A657ECF" w14:textId="77777777" w:rsidR="00B95724" w:rsidRDefault="00B95724" w:rsidP="007B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96AAD"/>
    <w:multiLevelType w:val="hybridMultilevel"/>
    <w:tmpl w:val="703C4506"/>
    <w:lvl w:ilvl="0" w:tplc="89702AA8">
      <w:start w:val="1"/>
      <w:numFmt w:val="bullet"/>
      <w:lvlText w:val=""/>
      <w:lvlJc w:val="left"/>
      <w:pPr>
        <w:ind w:left="679" w:hanging="567"/>
      </w:pPr>
      <w:rPr>
        <w:rFonts w:ascii="Symbol" w:eastAsia="Symbol" w:hAnsi="Symbol" w:hint="default"/>
        <w:color w:val="231F20"/>
        <w:w w:val="99"/>
        <w:sz w:val="24"/>
        <w:szCs w:val="24"/>
      </w:rPr>
    </w:lvl>
    <w:lvl w:ilvl="1" w:tplc="EE9EEB96">
      <w:start w:val="1"/>
      <w:numFmt w:val="bullet"/>
      <w:lvlText w:val="•"/>
      <w:lvlJc w:val="left"/>
      <w:pPr>
        <w:ind w:left="1593" w:hanging="567"/>
      </w:pPr>
      <w:rPr>
        <w:rFonts w:hint="default"/>
      </w:rPr>
    </w:lvl>
    <w:lvl w:ilvl="2" w:tplc="9EA226BE">
      <w:start w:val="1"/>
      <w:numFmt w:val="bullet"/>
      <w:lvlText w:val="•"/>
      <w:lvlJc w:val="left"/>
      <w:pPr>
        <w:ind w:left="2507" w:hanging="567"/>
      </w:pPr>
      <w:rPr>
        <w:rFonts w:hint="default"/>
      </w:rPr>
    </w:lvl>
    <w:lvl w:ilvl="3" w:tplc="BD8E82E6">
      <w:start w:val="1"/>
      <w:numFmt w:val="bullet"/>
      <w:lvlText w:val="•"/>
      <w:lvlJc w:val="left"/>
      <w:pPr>
        <w:ind w:left="3421" w:hanging="567"/>
      </w:pPr>
      <w:rPr>
        <w:rFonts w:hint="default"/>
      </w:rPr>
    </w:lvl>
    <w:lvl w:ilvl="4" w:tplc="51882F58">
      <w:start w:val="1"/>
      <w:numFmt w:val="bullet"/>
      <w:lvlText w:val="•"/>
      <w:lvlJc w:val="left"/>
      <w:pPr>
        <w:ind w:left="4335" w:hanging="567"/>
      </w:pPr>
      <w:rPr>
        <w:rFonts w:hint="default"/>
      </w:rPr>
    </w:lvl>
    <w:lvl w:ilvl="5" w:tplc="B92C791C">
      <w:start w:val="1"/>
      <w:numFmt w:val="bullet"/>
      <w:lvlText w:val="•"/>
      <w:lvlJc w:val="left"/>
      <w:pPr>
        <w:ind w:left="5249" w:hanging="567"/>
      </w:pPr>
      <w:rPr>
        <w:rFonts w:hint="default"/>
      </w:rPr>
    </w:lvl>
    <w:lvl w:ilvl="6" w:tplc="99F85F88">
      <w:start w:val="1"/>
      <w:numFmt w:val="bullet"/>
      <w:lvlText w:val="•"/>
      <w:lvlJc w:val="left"/>
      <w:pPr>
        <w:ind w:left="6163" w:hanging="567"/>
      </w:pPr>
      <w:rPr>
        <w:rFonts w:hint="default"/>
      </w:rPr>
    </w:lvl>
    <w:lvl w:ilvl="7" w:tplc="812873F0">
      <w:start w:val="1"/>
      <w:numFmt w:val="bullet"/>
      <w:lvlText w:val="•"/>
      <w:lvlJc w:val="left"/>
      <w:pPr>
        <w:ind w:left="7077" w:hanging="567"/>
      </w:pPr>
      <w:rPr>
        <w:rFonts w:hint="default"/>
      </w:rPr>
    </w:lvl>
    <w:lvl w:ilvl="8" w:tplc="27FE97C8">
      <w:start w:val="1"/>
      <w:numFmt w:val="bullet"/>
      <w:lvlText w:val="•"/>
      <w:lvlJc w:val="left"/>
      <w:pPr>
        <w:ind w:left="7991" w:hanging="567"/>
      </w:pPr>
      <w:rPr>
        <w:rFonts w:hint="default"/>
      </w:rPr>
    </w:lvl>
  </w:abstractNum>
  <w:abstractNum w:abstractNumId="1" w15:restartNumberingAfterBreak="0">
    <w:nsid w:val="33480F12"/>
    <w:multiLevelType w:val="hybridMultilevel"/>
    <w:tmpl w:val="B2B0BC32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33F0F"/>
    <w:multiLevelType w:val="hybridMultilevel"/>
    <w:tmpl w:val="A1D04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B546A"/>
    <w:multiLevelType w:val="hybridMultilevel"/>
    <w:tmpl w:val="578E5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D1786"/>
    <w:multiLevelType w:val="hybridMultilevel"/>
    <w:tmpl w:val="5C4E9148"/>
    <w:lvl w:ilvl="0" w:tplc="424E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27"/>
    <w:rsid w:val="00007481"/>
    <w:rsid w:val="0002271A"/>
    <w:rsid w:val="0003057F"/>
    <w:rsid w:val="00034D39"/>
    <w:rsid w:val="00051DD9"/>
    <w:rsid w:val="00055CF0"/>
    <w:rsid w:val="00075AC9"/>
    <w:rsid w:val="00076949"/>
    <w:rsid w:val="000A6867"/>
    <w:rsid w:val="001541D0"/>
    <w:rsid w:val="00177C37"/>
    <w:rsid w:val="00196967"/>
    <w:rsid w:val="001A3859"/>
    <w:rsid w:val="001B4D4C"/>
    <w:rsid w:val="001B7BB0"/>
    <w:rsid w:val="001E198D"/>
    <w:rsid w:val="001E25DA"/>
    <w:rsid w:val="00212C30"/>
    <w:rsid w:val="002223C9"/>
    <w:rsid w:val="002758B8"/>
    <w:rsid w:val="002820E8"/>
    <w:rsid w:val="002C1016"/>
    <w:rsid w:val="002C6301"/>
    <w:rsid w:val="002E1B6C"/>
    <w:rsid w:val="00303A90"/>
    <w:rsid w:val="00304600"/>
    <w:rsid w:val="00331F55"/>
    <w:rsid w:val="0037161B"/>
    <w:rsid w:val="00382CD8"/>
    <w:rsid w:val="003A7E78"/>
    <w:rsid w:val="003C248B"/>
    <w:rsid w:val="003C2F2E"/>
    <w:rsid w:val="003C3E03"/>
    <w:rsid w:val="003C7FD4"/>
    <w:rsid w:val="003D12E8"/>
    <w:rsid w:val="00463827"/>
    <w:rsid w:val="00472248"/>
    <w:rsid w:val="004A0AED"/>
    <w:rsid w:val="004B6808"/>
    <w:rsid w:val="004F4843"/>
    <w:rsid w:val="00511F5A"/>
    <w:rsid w:val="005141FC"/>
    <w:rsid w:val="005153C9"/>
    <w:rsid w:val="00522E51"/>
    <w:rsid w:val="005277AE"/>
    <w:rsid w:val="00537DA0"/>
    <w:rsid w:val="00556E3F"/>
    <w:rsid w:val="00560E4D"/>
    <w:rsid w:val="00567EED"/>
    <w:rsid w:val="00572C0A"/>
    <w:rsid w:val="00582085"/>
    <w:rsid w:val="00590A25"/>
    <w:rsid w:val="005A0675"/>
    <w:rsid w:val="005B0AE2"/>
    <w:rsid w:val="005B1984"/>
    <w:rsid w:val="005B1DC8"/>
    <w:rsid w:val="005C7EA7"/>
    <w:rsid w:val="005D03E3"/>
    <w:rsid w:val="005F1777"/>
    <w:rsid w:val="00642459"/>
    <w:rsid w:val="00680353"/>
    <w:rsid w:val="006859E2"/>
    <w:rsid w:val="006B63CA"/>
    <w:rsid w:val="006E322B"/>
    <w:rsid w:val="007112A5"/>
    <w:rsid w:val="007171B5"/>
    <w:rsid w:val="00727D1E"/>
    <w:rsid w:val="00734E4D"/>
    <w:rsid w:val="00750976"/>
    <w:rsid w:val="00762FE6"/>
    <w:rsid w:val="007819B7"/>
    <w:rsid w:val="00782D3F"/>
    <w:rsid w:val="007A6AB2"/>
    <w:rsid w:val="007B021A"/>
    <w:rsid w:val="007C5BA7"/>
    <w:rsid w:val="007E5AAF"/>
    <w:rsid w:val="007F5798"/>
    <w:rsid w:val="008042FB"/>
    <w:rsid w:val="008054A8"/>
    <w:rsid w:val="0082797E"/>
    <w:rsid w:val="008C5B7C"/>
    <w:rsid w:val="008D64D8"/>
    <w:rsid w:val="008F2033"/>
    <w:rsid w:val="008F5EAC"/>
    <w:rsid w:val="008F7654"/>
    <w:rsid w:val="00910CED"/>
    <w:rsid w:val="00960152"/>
    <w:rsid w:val="00962654"/>
    <w:rsid w:val="009D39DB"/>
    <w:rsid w:val="009D437A"/>
    <w:rsid w:val="009D6FC8"/>
    <w:rsid w:val="009F2CC6"/>
    <w:rsid w:val="00A2228D"/>
    <w:rsid w:val="00A3278C"/>
    <w:rsid w:val="00A35F26"/>
    <w:rsid w:val="00A459AC"/>
    <w:rsid w:val="00AD2BE3"/>
    <w:rsid w:val="00B016C9"/>
    <w:rsid w:val="00B776E1"/>
    <w:rsid w:val="00B8078B"/>
    <w:rsid w:val="00B84569"/>
    <w:rsid w:val="00B95724"/>
    <w:rsid w:val="00BA0245"/>
    <w:rsid w:val="00BA07B0"/>
    <w:rsid w:val="00BB0627"/>
    <w:rsid w:val="00BF14D0"/>
    <w:rsid w:val="00C04C8F"/>
    <w:rsid w:val="00C3732E"/>
    <w:rsid w:val="00C71E8B"/>
    <w:rsid w:val="00C905F6"/>
    <w:rsid w:val="00C97AC4"/>
    <w:rsid w:val="00CA1D3F"/>
    <w:rsid w:val="00CB0748"/>
    <w:rsid w:val="00CD4C64"/>
    <w:rsid w:val="00D06D63"/>
    <w:rsid w:val="00D16FE1"/>
    <w:rsid w:val="00D219C6"/>
    <w:rsid w:val="00D6173F"/>
    <w:rsid w:val="00D8479C"/>
    <w:rsid w:val="00D86C93"/>
    <w:rsid w:val="00D97ABA"/>
    <w:rsid w:val="00DC64EC"/>
    <w:rsid w:val="00DD7F59"/>
    <w:rsid w:val="00DE1F76"/>
    <w:rsid w:val="00DE5120"/>
    <w:rsid w:val="00DF3587"/>
    <w:rsid w:val="00E35794"/>
    <w:rsid w:val="00E57219"/>
    <w:rsid w:val="00E613E0"/>
    <w:rsid w:val="00F023E2"/>
    <w:rsid w:val="00F20C2A"/>
    <w:rsid w:val="00F8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4840CD"/>
  <w15:docId w15:val="{D76FEB48-8D87-D44D-A465-5296A0DE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Book Antiqua" w:eastAsia="Book Antiqua" w:hAnsi="Book Antiqua"/>
      <w:b/>
      <w:bCs/>
      <w:sz w:val="48"/>
      <w:szCs w:val="48"/>
    </w:rPr>
  </w:style>
  <w:style w:type="paragraph" w:styleId="Titolo2">
    <w:name w:val="heading 2"/>
    <w:basedOn w:val="Normale"/>
    <w:uiPriority w:val="1"/>
    <w:qFormat/>
    <w:pPr>
      <w:spacing w:before="50"/>
      <w:outlineLvl w:val="1"/>
    </w:pPr>
    <w:rPr>
      <w:rFonts w:ascii="Calibri" w:eastAsia="Calibri" w:hAnsi="Calibri"/>
      <w:b/>
      <w:bCs/>
      <w:sz w:val="43"/>
      <w:szCs w:val="43"/>
    </w:rPr>
  </w:style>
  <w:style w:type="paragraph" w:styleId="Titolo3">
    <w:name w:val="heading 3"/>
    <w:basedOn w:val="Normale"/>
    <w:uiPriority w:val="1"/>
    <w:qFormat/>
    <w:pPr>
      <w:ind w:left="936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Titolo4">
    <w:name w:val="heading 4"/>
    <w:basedOn w:val="Normale"/>
    <w:uiPriority w:val="1"/>
    <w:qFormat/>
    <w:pPr>
      <w:ind w:left="11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9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9E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F17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1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17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17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177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77C37"/>
    <w:pPr>
      <w:widowControl/>
    </w:pPr>
  </w:style>
  <w:style w:type="paragraph" w:styleId="Intestazione">
    <w:name w:val="header"/>
    <w:basedOn w:val="Normale"/>
    <w:link w:val="IntestazioneCarattere"/>
    <w:uiPriority w:val="99"/>
    <w:unhideWhenUsed/>
    <w:rsid w:val="007B02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21A"/>
  </w:style>
  <w:style w:type="paragraph" w:styleId="Pidipagina">
    <w:name w:val="footer"/>
    <w:basedOn w:val="Normale"/>
    <w:link w:val="PidipaginaCarattere"/>
    <w:uiPriority w:val="99"/>
    <w:unhideWhenUsed/>
    <w:rsid w:val="007B02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21A"/>
  </w:style>
  <w:style w:type="paragraph" w:styleId="NormaleWeb">
    <w:name w:val="Normal (Web)"/>
    <w:basedOn w:val="Normale"/>
    <w:uiPriority w:val="99"/>
    <w:semiHidden/>
    <w:unhideWhenUsed/>
    <w:rsid w:val="005D03E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styleId="Enfasidelicata">
    <w:name w:val="Subtle Emphasis"/>
    <w:basedOn w:val="Carpredefinitoparagrafo"/>
    <w:uiPriority w:val="19"/>
    <w:qFormat/>
    <w:rsid w:val="004F484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1299-86CC-4965-9917-42503371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Gazzea Nicoletta</dc:creator>
  <cp:lastModifiedBy>Giordano Giorgi</cp:lastModifiedBy>
  <cp:revision>2</cp:revision>
  <dcterms:created xsi:type="dcterms:W3CDTF">2021-04-23T12:50:00Z</dcterms:created>
  <dcterms:modified xsi:type="dcterms:W3CDTF">2021-04-23T12:50:00Z</dcterms:modified>
</cp:coreProperties>
</file>